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77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color w:val="auto"/>
        </w:rPr>
        <w:t>2018年度湖南新闻奖评选结果公布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173990</wp:posOffset>
            </wp:positionV>
            <wp:extent cx="8961120" cy="51727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517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jc w:val="center"/>
        <w:ind w:right="277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一等奖（53件）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7"/>
        </w:trPr>
        <w:tc>
          <w:tcPr>
            <w:tcW w:w="6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序号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项目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题目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主创人员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编辑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刊播单位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报送单位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字数/时长</w:t>
            </w:r>
          </w:p>
        </w:tc>
        <w:tc>
          <w:tcPr>
            <w:tcW w:w="12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3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/幅</w:t>
            </w: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1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痕迹管理可以有，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龚政文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龚政文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955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“痕迹主义”不能要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邹晨莹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沈德良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8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贵术中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第一书记的“百家饭”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贵常勋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方西平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张家界日报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张家界市记协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2600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唐湘岳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8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文字通讯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名医迟到被投诉，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谭里和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陈泱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今日女报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2400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江边救人照为他正名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专业报分会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龚政文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3000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文字系列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齐家有道 ——湖湘先贤伟人故事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王志红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3000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金中基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3000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1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报纸副刊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暖村·生长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周月桂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龚旭东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7795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副刊分会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7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刘建光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新闻摄影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高空救人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郭立亮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王立三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单幅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新闻摄影分会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李梓延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1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新闻摄影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旋转长马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邹麟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罗杰科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单幅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新闻摄影分会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407" w:right="14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1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1 页</w:t>
      </w:r>
    </w:p>
    <w:p>
      <w:pPr>
        <w:sectPr>
          <w:pgSz w:w="16840" w:h="11905" w:orient="landscape"/>
          <w:cols w:equalWidth="0" w:num="1">
            <w:col w:w="14397"/>
          </w:cols>
          <w:pgMar w:left="1000" w:top="1407" w:right="1440" w:bottom="0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1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新闻漫画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永恒的瞬间·湖南公安英雄故事系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刘谦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杨又华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列漫画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方勇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美术版面分会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9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黄慧莹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报纸版面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2018年9月20日 4-5版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戴莹芳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美术版面分会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郝振宇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港珠澳大桥的“澳”秘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胡玉洁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3′25″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朱亮桢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传媒中心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交通频道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清水塘老工业区产能全面关停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陈庆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株洲市广播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邱浩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2′57″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开启株洲发展新空间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杨智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交通频道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谢妍   徐蓉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一声姆妈一生妈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张游楠 曾皓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9′13″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单安丽 刘舒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交通广播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一号档案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代①中国奇迹：第一例供胚移植试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6′48″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管婴儿诞生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广播系列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7′44″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代②长沙黄花国际机场：湖南从这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传媒中心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7′31″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里起飞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交通频道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代③柳礼泉：1977年的高考生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罗迎春 刘安戈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湘西：十八洞村分红记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魏笑凡 高睿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高睿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2′13″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唐凯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2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2 页</w:t>
      </w: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49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陈杨 潘瑞林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“特殊”的名单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田杰 杨锤炼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3′23″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郭智军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38秒扑灭加油站大火化解险情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邹蓉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电视台政法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1′28″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刘维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樊菁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株洲市广播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全面淘汰旧产能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电视台电视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林鑫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林鑫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株洲市记协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3′43″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株洲跑出高质量发展新速度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新闻综合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汤卓翰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李亮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邵阳电视新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杨淑亭：轮椅上的铿锵玫瑰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周超群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邵阳市记协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3′46″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闻综合频道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刘庆丰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宜章在全省率先实现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唐伟峰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郴州电视台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电视消息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新闻综合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郴州市记协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3′34″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健康扶贫“一站式”结算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朱阳辉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中央电视台：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赵坤现 张永富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十八洞村这五年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湖南广播电视台：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赵坤现 高睿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15′34″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罗迎春 刘安戈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高睿 潘璐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罗迎春 范林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家是玉麦 国是中国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杨晓砚 段山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29′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罗辉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王家熹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9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欧阳平章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村里来了“人民找水队”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12′23″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范凯 吴霞 刘扬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3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3 页</w:t>
      </w: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0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杨静</w:t>
            </w: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彭鹏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娄底市广播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娄底见证</w:t>
            </w: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——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春到湘中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电视台综合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娄底市记协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25′5″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罗慧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赵志刚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9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罗迎春 聂  雄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重塑洞庭生态圈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王上之 杨亚玲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17′52″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龙科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肖永根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李特生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廖  麒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郑 晓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张一吟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黑茶大业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张冰宇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8′*6集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阳光 潘璐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邓  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罗辉 杨帆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老新闻里的光阴故事</w:t>
            </w:r>
          </w:p>
        </w:tc>
        <w:tc>
          <w:tcPr>
            <w:tcW w:w="860" w:type="dxa"/>
            <w:vAlign w:val="bottom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 杨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周 贝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12′02″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代①试管婴儿的光阴传奇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吕松洛 董 晶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5′52″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代②湖南磁浮梦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汤国兴 谭光华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6′47″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代③千年简牍等到最好年代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赵静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链·长沙---22条产业链发展观察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代①增材制造产业链：颠覆传统制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造业 或成“万能制造机”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6′29″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代②碳基材料产业链：“诺贝尔”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欧阳平章 范凯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5′38″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级材料石墨烯实现环保量产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李妮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朱麟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5′20″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代③装配式建筑产业链：8个月建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设2.8万平方米“搭”出“马栏山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速度”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4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4 页</w:t>
      </w: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  <w:type w:val="continuous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家国</w:t>
            </w:r>
          </w:p>
        </w:tc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代①赵淳生：超声电机探路人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代②聂建国：追逐土木工程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衡阳新闻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12′08″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电视系列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强国梦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衡阳市记协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11′03″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综合频道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代③邹学校：让中国农民“辣”出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11′23″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火红的日子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9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新时代学习大会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代①新思想从哪里来？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李越胜 刘贤志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代②新思想新在哪？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 欢 李 刚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每集40′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电视访谈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陈婵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唐田汉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都市频道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代③新思想带来什么新变化？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黄 河 陈志揆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文倩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樊晓星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芒果TV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代④新思想告诉我们怎么干？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代⑤新思想带我们到哪里去？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2018“湖南</w:t>
            </w:r>
            <w:r>
              <w:rPr>
                <w:rFonts w:ascii="MS Gothic" w:cs="MS Gothic" w:eastAsia="MS Gothic" w:hAnsi="MS Gothic"/>
                <w:sz w:val="22"/>
                <w:szCs w:val="22"/>
                <w:color w:val="auto"/>
              </w:rPr>
              <w:t>・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邵阳</w:t>
            </w:r>
            <w:r>
              <w:rPr>
                <w:rFonts w:ascii="MS Gothic" w:cs="MS Gothic" w:eastAsia="MS Gothic" w:hAnsi="MS Gothic"/>
                <w:sz w:val="22"/>
                <w:szCs w:val="22"/>
                <w:color w:val="auto"/>
              </w:rPr>
              <w:t>・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新宁县</w:t>
            </w:r>
            <w:r>
              <w:rPr>
                <w:rFonts w:ascii="MS Gothic" w:cs="MS Gothic" w:eastAsia="MS Gothic" w:hAnsi="MS Gothic"/>
                <w:sz w:val="22"/>
                <w:szCs w:val="22"/>
                <w:color w:val="auto"/>
              </w:rPr>
              <w:t>・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第四</w:t>
            </w:r>
          </w:p>
        </w:tc>
        <w:tc>
          <w:tcPr>
            <w:tcW w:w="860" w:type="dxa"/>
            <w:vAlign w:val="bottom"/>
          </w:tcPr>
          <w:p>
            <w:pPr>
              <w:ind w:left="3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陈杨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潘瑞林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届百里脐橙连崀山产业扶贫耀三湘</w:t>
            </w:r>
          </w:p>
        </w:tc>
        <w:tc>
          <w:tcPr>
            <w:tcW w:w="860" w:type="dxa"/>
            <w:vAlign w:val="bottom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田杰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梅冬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”脐橙文化旅游节——“亚洲飞人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郭智军 李昱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5"/>
              </w:rPr>
              <w:t>30′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”盛广强硬壳翼装2600公尺高空首</w:t>
            </w:r>
          </w:p>
        </w:tc>
        <w:tc>
          <w:tcPr>
            <w:tcW w:w="860" w:type="dxa"/>
            <w:vAlign w:val="bottom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王帅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蒋元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经视频道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次飞行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李尚应 吴同宇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9月23日湖南卫视 午间新闻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罗迎春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谭 柯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电视编排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刘学波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胡 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21′41″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（芙蓉国里话丰年）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牟鹏民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梁 穗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王志红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全面从严治党在路上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蒙志军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名专栏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夏似飞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副刊分会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张斌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9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湖湘观察</w:t>
            </w:r>
          </w:p>
        </w:tc>
        <w:tc>
          <w:tcPr>
            <w:tcW w:w="86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许参杨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田芳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名专栏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范亚湘 宁莎鸥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副刊分会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</w:sect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5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5 页</w:t>
      </w: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  <w:type w:val="continuous"/>
        </w:sectPr>
      </w:pPr>
    </w:p>
    <w:bookmarkStart w:id="5" w:name="page6"/>
    <w:bookmarkEnd w:id="5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4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百善孝为先</w:t>
            </w: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夏海 刘静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代表作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①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她们是“搞怪二人组”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杨 帆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1:9′40″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向东 姚捷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名专栏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代</w:t>
            </w: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②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环卫工写情诗订终身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蔡 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代表作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杨帆 蔡宁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都市频道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偏瘫婆婆晚年得安乐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2:6′40″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罗迎春 肖永根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廖  麒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王丽辉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尹中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湖南新闻联播</w:t>
            </w: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张冰宇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省广电协会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29′*365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名专栏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李国洪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王楠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邓  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卫视频道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魏波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1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9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消费维权</w:t>
              </w:r>
            </w:hyperlink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肖雄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刘灿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红网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名专栏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肖肖 曹佳琪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禹振华 文杰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0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湘问·投诉直通车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谢龙彪 庞琦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华声在线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名专栏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熊阳浩 刘乐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戴仲辉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罗迎春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刘学波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曾文颖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牟鹏民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谭  柯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胡 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国际传播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湘商闯老挝</w:t>
            </w: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电视台国际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45′42″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魏  波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路晓丹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3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梁 穗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频道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  恬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蔡晓伟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基于年轻受众需求分析的新闻宣传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王丽辉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刘学波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策略研究——以湖南卫视新闻节目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电视研究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5023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莫慧云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为例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0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以习近平新闻工作重要论述引领党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李鹏飞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郭潇颖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新闻战线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4370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媒转型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新闻论文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做有新时代特色的民生新闻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李越胜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新闻战线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3357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6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6 页</w:t>
      </w: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  <w:type w:val="continuous"/>
        </w:sectPr>
      </w:pPr>
    </w:p>
    <w:bookmarkStart w:id="6" w:name="page7"/>
    <w:bookmarkEnd w:id="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1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42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网络新闻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1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热眼“螃”观：为遭不实举报干部</w:t>
              </w:r>
            </w:hyperlink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贺弘联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芦静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时刻新闻</w:t>
            </w: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1786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评论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1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正名之后，哪些人该警醒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39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颜新武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颜  斌 禹振华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网络专题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2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寻湘记——历史文化名人重回潇湘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刘  丹 陈新科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禹振华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华声在线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胡艳丽 蒋  俊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曾晓晨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集体（陈诗雨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44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网络专题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3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汉娜的长沙之旅</w:t>
              </w:r>
            </w:hyperlink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郑文新 林之乐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肖娉婷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 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星辰在线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省记协网络分会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黄斯达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岳珊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陈思思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舒 展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潘丹荔）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3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贺弘联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黄敬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短视频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4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[你好，40年]①资深导游丁石彪：</w:t>
              </w:r>
            </w:hyperlink>
          </w:p>
        </w:tc>
        <w:tc>
          <w:tcPr>
            <w:tcW w:w="92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李智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管一桦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时刻新闻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7′08″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4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山不倒，导游干到老</w:t>
              </w:r>
            </w:hyperlink>
          </w:p>
        </w:tc>
        <w:tc>
          <w:tcPr>
            <w:tcW w:w="920" w:type="dxa"/>
            <w:vAlign w:val="bottom"/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王矾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彭长浩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杨劲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短视频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燃爆！《长沙力量》MV首发 为长</w:t>
            </w:r>
          </w:p>
        </w:tc>
        <w:tc>
          <w:tcPr>
            <w:tcW w:w="920" w:type="dxa"/>
            <w:vAlign w:val="bottom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周艺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黄飞武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长沙晚报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46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黄慧莹 肖文娟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掌上长沙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3′17″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新闻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沙项目建设铿锵打call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报业集团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刘家婧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徐蓉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方兴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颜  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新湖南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47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移动直播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益阳南洞庭下塞湖拆围收官战</w:t>
            </w:r>
          </w:p>
        </w:tc>
        <w:tc>
          <w:tcPr>
            <w:tcW w:w="920" w:type="dxa"/>
            <w:vAlign w:val="bottom"/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邢玲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傅聪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1h7′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文凤雏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秦慧英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曾璇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8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《出奇“智”胜》智能制造互动直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缪  妙 李   丹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长沙市广播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长沙市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移动直播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播秀——全球首个机器人智能配送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赵书渊 王  茜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电视台智慧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33′40″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广播电视台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站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文琳 范凯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长沙App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3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7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7 页</w:t>
      </w: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  <w:type w:val="continuous"/>
        </w:sectPr>
      </w:pPr>
    </w:p>
    <w:bookmarkStart w:id="7" w:name="page8"/>
    <w:bookmarkEnd w:id="7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8"/>
        </w:trPr>
        <w:tc>
          <w:tcPr>
            <w:tcW w:w="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颜  斌 李 勇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49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创意互动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苗寨十八变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王为薇 周红泉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颜 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新湖南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 健 龚文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 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叶艳娜 周林熙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贺弘联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谭忠欣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50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报道界面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5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H5丨改革开放40年·长沙</w:t>
              </w:r>
            </w:hyperlink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李蕙蕙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王娉娉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李蕙蕙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时刻新闻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2′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rFonts w:ascii="宋体" w:cs="宋体" w:eastAsia="宋体" w:hAnsi="宋体"/>
                <w:sz w:val="22"/>
                <w:szCs w:val="22"/>
                <w:color w:val="auto"/>
              </w:rPr>
            </w:pPr>
            <w:hyperlink r:id="rId15">
              <w:r>
                <w:rPr>
                  <w:rFonts w:ascii="宋体" w:cs="宋体" w:eastAsia="宋体" w:hAnsi="宋体"/>
                  <w:sz w:val="22"/>
                  <w:szCs w:val="22"/>
                  <w:color w:val="auto"/>
                </w:rPr>
                <w:t>有多“长”</w:t>
              </w:r>
            </w:hyperlink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ind w:right="21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黎娜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罗紫嫣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黎  娜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李美燕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周逸峰 许敏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宋 芳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时刻新闻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湖南红网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融合创新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汉字寻根系列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张必闻 邓尧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姜 媚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2′24″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新媒体集团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赵曼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王波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周 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郑文新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林展翅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52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融合创新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美丽中国星辰头条网络报告会</w:t>
            </w:r>
          </w:p>
        </w:tc>
        <w:tc>
          <w:tcPr>
            <w:tcW w:w="880" w:type="dxa"/>
            <w:vAlign w:val="bottom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汤佛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丁辰欢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陈思思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星辰在线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湖南星辰在线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丁木村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魏媛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丁辰欢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星辰头条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新媒体有限公司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黄飞鸿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颜斌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李勇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颜 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我脱单了！十八洞村村民施六金喜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张权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彭业忠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新湖南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7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53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融合创新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李 勇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湖南日报社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1′2″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结良缘的故事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彭彭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陈昊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客户端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张 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right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彭治国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肖德军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5" w:orient="landscape"/>
          <w:cols w:equalWidth="0" w:num="1">
            <w:col w:w="14397"/>
          </w:cols>
          <w:pgMar w:left="1000" w:top="1052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7360" w:hanging="335"/>
        <w:spacing w:after="0" w:line="240" w:lineRule="exact"/>
        <w:tabs>
          <w:tab w:leader="none" w:pos="7360" w:val="left"/>
        </w:tabs>
        <w:numPr>
          <w:ilvl w:val="0"/>
          <w:numId w:val="8"/>
        </w:numPr>
        <w:rPr>
          <w:rFonts w:ascii="宋体" w:cs="宋体" w:eastAsia="宋体" w:hAnsi="宋体"/>
          <w:sz w:val="21"/>
          <w:szCs w:val="21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8 页</w:t>
      </w:r>
    </w:p>
    <w:sectPr>
      <w:pgSz w:w="16840" w:h="11905" w:orient="landscape"/>
      <w:cols w:equalWidth="0" w:num="1">
        <w:col w:w="14397"/>
      </w:cols>
      <w:pgMar w:left="1000" w:top="1052" w:right="14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MS Gothic">
    <w:panose1 w:val="020B0609070205080204"/>
    <w:charset w:val="80"/>
    <w:family w:val="modern"/>
    <w:pitch w:val="fixed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26E9"/>
    <w:multiLevelType w:val="hybridMultilevel"/>
    <w:lvl w:ilvl="0">
      <w:lvlJc w:val="left"/>
      <w:lvlText w:val="第"/>
      <w:numFmt w:val="bullet"/>
      <w:start w:val="1"/>
    </w:lvl>
  </w:abstractNum>
  <w:abstractNum w:abstractNumId="1">
    <w:nsid w:val="1EB"/>
    <w:multiLevelType w:val="hybridMultilevel"/>
    <w:lvl w:ilvl="0">
      <w:lvlJc w:val="left"/>
      <w:lvlText w:val="第"/>
      <w:numFmt w:val="bullet"/>
      <w:start w:val="1"/>
    </w:lvl>
  </w:abstractNum>
  <w:abstractNum w:abstractNumId="2">
    <w:nsid w:val="BB3"/>
    <w:multiLevelType w:val="hybridMultilevel"/>
    <w:lvl w:ilvl="0">
      <w:lvlJc w:val="left"/>
      <w:lvlText w:val="第"/>
      <w:numFmt w:val="bullet"/>
      <w:start w:val="1"/>
    </w:lvl>
  </w:abstractNum>
  <w:abstractNum w:abstractNumId="3">
    <w:nsid w:val="2EA6"/>
    <w:multiLevelType w:val="hybridMultilevel"/>
    <w:lvl w:ilvl="0">
      <w:lvlJc w:val="left"/>
      <w:lvlText w:val="第"/>
      <w:numFmt w:val="bullet"/>
      <w:start w:val="1"/>
    </w:lvl>
  </w:abstractNum>
  <w:abstractNum w:abstractNumId="4">
    <w:nsid w:val="12DB"/>
    <w:multiLevelType w:val="hybridMultilevel"/>
    <w:lvl w:ilvl="0">
      <w:lvlJc w:val="left"/>
      <w:lvlText w:val="第"/>
      <w:numFmt w:val="bullet"/>
      <w:start w:val="1"/>
    </w:lvl>
  </w:abstractNum>
  <w:abstractNum w:abstractNumId="5">
    <w:nsid w:val="153C"/>
    <w:multiLevelType w:val="hybridMultilevel"/>
    <w:lvl w:ilvl="0">
      <w:lvlJc w:val="left"/>
      <w:lvlText w:val="第"/>
      <w:numFmt w:val="bullet"/>
      <w:start w:val="1"/>
    </w:lvl>
  </w:abstractNum>
  <w:abstractNum w:abstractNumId="6">
    <w:nsid w:val="7E87"/>
    <w:multiLevelType w:val="hybridMultilevel"/>
    <w:lvl w:ilvl="0">
      <w:lvlJc w:val="left"/>
      <w:lvlText w:val="第"/>
      <w:numFmt w:val="bullet"/>
      <w:start w:val="1"/>
    </w:lvl>
  </w:abstractNum>
  <w:abstractNum w:abstractNumId="7">
    <w:nsid w:val="390C"/>
    <w:multiLevelType w:val="hybridMultilevel"/>
    <w:lvl w:ilvl="0">
      <w:lvlJc w:val="left"/>
      <w:lvlText w:val="第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hyperlink" Target="http://315.rednet.cn/" TargetMode="External"/><Relationship Id="rId10" Type="http://schemas.openxmlformats.org/officeDocument/2006/relationships/hyperlink" Target="https://ts.voc.com.cn/" TargetMode="External"/><Relationship Id="rId11" Type="http://schemas.openxmlformats.org/officeDocument/2006/relationships/hyperlink" Target="https://moment.rednet.cn/rednetcms/news/20180826/1393244.html" TargetMode="External"/><Relationship Id="rId12" Type="http://schemas.openxmlformats.org/officeDocument/2006/relationships/hyperlink" Target="http://zt.voc.com.cn/Topic/xxjlswhmrchxx/" TargetMode="External"/><Relationship Id="rId13" Type="http://schemas.openxmlformats.org/officeDocument/2006/relationships/hyperlink" Target="https://news.changsha.cn/zt2018/html/111653/index.html" TargetMode="External"/><Relationship Id="rId14" Type="http://schemas.openxmlformats.org/officeDocument/2006/relationships/hyperlink" Target="https://moment.rednet.cn/content/2018/12/29/4518460.html" TargetMode="External"/><Relationship Id="rId15" Type="http://schemas.openxmlformats.org/officeDocument/2006/relationships/hyperlink" Target="https://h5.rednet.cn/c/hf2f/ig5z/index.html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2019-09-12T13:36:07Z</dcterms:created>
  <dcterms:modified xsi:type="dcterms:W3CDTF">2019-09-12T13:36:07Z</dcterms:modified>
</cp:coreProperties>
</file>