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3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8713" w:type="dxa"/>
          </w:tcPr>
          <w:p>
            <w:pPr>
              <w:spacing w:line="1200" w:lineRule="exact"/>
              <w:jc w:val="center"/>
              <w:rPr>
                <w:rFonts w:eastAsia="方正小标宋简体"/>
                <w:color w:val="FF0000"/>
                <w:w w:val="68"/>
                <w:sz w:val="110"/>
              </w:rPr>
            </w:pPr>
            <w:bookmarkStart w:id="0" w:name="_GoBack"/>
            <w:bookmarkEnd w:id="0"/>
            <w:r>
              <w:rPr>
                <w:rFonts w:hint="eastAsia" w:eastAsia="方正小标宋简体"/>
                <w:color w:val="FF0000"/>
                <w:spacing w:val="250"/>
                <w:w w:val="68"/>
                <w:sz w:val="116"/>
              </w:rPr>
              <w:t>湖南省民政</w:t>
            </w:r>
            <w:r>
              <w:rPr>
                <w:rFonts w:hint="eastAsia" w:eastAsia="方正小标宋简体"/>
                <w:color w:val="FF0000"/>
                <w:w w:val="68"/>
                <w:sz w:val="116"/>
              </w:rPr>
              <w:t>厅</w:t>
            </w:r>
          </w:p>
        </w:tc>
      </w:tr>
    </w:tbl>
    <w:p/>
    <w:p/>
    <w:p>
      <w:pPr>
        <w:wordWrap w:val="0"/>
        <w:spacing w:line="58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湘民函〔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湖南省民政厅关于确认湖南省</w:t>
      </w: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十百千</w:t>
      </w:r>
      <w:r>
        <w:rPr>
          <w:rFonts w:ascii="Times New Roman" w:hAnsi="Times New Roman" w:eastAsia="方正小标宋简体" w:cs="Times New Roman"/>
          <w:sz w:val="44"/>
          <w:szCs w:val="44"/>
        </w:rPr>
        <w:t>”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示范社会组织（第一批）的通报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各市州、县市区民政局，各省本级社会组织：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sz w:val="32"/>
          <w:szCs w:val="32"/>
        </w:rPr>
        <w:t>年，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全省民政系统、各级社会组织深入贯彻落实党的十九大和十九届二中、三中、四中全会精神，对标对表《湖南省民政厅关于开展全省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“</w:t>
      </w:r>
      <w:r>
        <w:rPr>
          <w:rFonts w:hint="eastAsia" w:ascii="仿宋_GB2312" w:hAnsi="Times New Roman" w:eastAsia="仿宋_GB2312" w:cs="仿宋_GB2312"/>
          <w:sz w:val="32"/>
          <w:szCs w:val="32"/>
        </w:rPr>
        <w:t>十百千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示</w:t>
      </w:r>
      <w:r>
        <w:rPr>
          <w:rFonts w:hint="eastAsia" w:ascii="Times New Roman" w:hAnsi="Times New Roman" w:eastAsia="仿宋_GB2312" w:cs="仿宋_GB2312"/>
          <w:sz w:val="32"/>
          <w:szCs w:val="32"/>
        </w:rPr>
        <w:t>范社会组织创建工作的通知》（湘民发〔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号）的相关要求，深入开展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十百千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示范社会组织创建活动，着力打造一批政治立场坚定、自身建设过硬、工作绩效显著、社会信誉良好的社会组织标杆典型。通过各级民政部门、各级社会组织的共同努力，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十百千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示范社会组织创建活动在全省社会组织中形成了学习先进、赶超先进的鲜明导向，为推动脱贫攻坚、乡村振兴、社会治理等方面贡献了社会组织力量。经社会组织自评申报、市县民政局推荐、专家评审、第三方抽查、公示公告、厅党组审核，确认湖南省福建总商会等</w:t>
      </w:r>
      <w:r>
        <w:rPr>
          <w:rFonts w:ascii="Times New Roman" w:hAnsi="Times New Roman" w:eastAsia="仿宋_GB2312" w:cs="Times New Roman"/>
          <w:sz w:val="32"/>
          <w:szCs w:val="32"/>
        </w:rPr>
        <w:t>285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家社会组织为第一批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湖南省示范社会组织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4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pict>
          <v:shape id="_x0000_s1027" o:spid="_x0000_s1027" o:spt="75" type="#_x0000_t75" style="position:absolute;left:0pt;margin-left:-77.65pt;margin-top:-106.1pt;height:841.75pt;width:59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SKMBT_C454e20060308340_0002"/>
            <o:lock v:ext="edit" aspectratio="t"/>
          </v:shape>
        </w:pict>
      </w:r>
      <w:r>
        <w:rPr>
          <w:rFonts w:hint="eastAsia" w:ascii="Times New Roman" w:hAnsi="Times New Roman" w:eastAsia="仿宋_GB2312" w:cs="仿宋_GB2312"/>
          <w:sz w:val="32"/>
          <w:szCs w:val="32"/>
        </w:rPr>
        <w:t>希望被评为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湖南省示范社会组织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单位以习近平新时代中国特色社会主义思想为指导，贯彻落实党中央、国务院的决策部署以及省委省政府、民政部关于社会组织发展的各项要求，切实发挥示范引领作用，再接再厉、再创佳绩，为推动形成政治立场坚定、内部治理完善、作用发挥充分、社会反响良好、充满活力的社会组织发展格局做出新的更大贡献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附件：湖南省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十百千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示范社会组织名单（第一批</w:t>
      </w:r>
      <w:r>
        <w:rPr>
          <w:rFonts w:ascii="Times New Roman" w:hAnsi="Times New Roman" w:eastAsia="仿宋_GB2312" w:cs="Times New Roman"/>
          <w:sz w:val="32"/>
          <w:szCs w:val="32"/>
        </w:rPr>
        <w:t>285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家）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湖南省民政厅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Times New Roman" w:hAnsi="黑体" w:eastAsia="黑体" w:cs="黑体"/>
          <w:sz w:val="32"/>
          <w:szCs w:val="32"/>
        </w:rPr>
        <w:t>附件：</w:t>
      </w: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>湖南省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>十百千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>示范社会组织名单</w:t>
      </w:r>
    </w:p>
    <w:p>
      <w:pPr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>（第一批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285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>家）</w:t>
      </w:r>
    </w:p>
    <w:p>
      <w:pPr>
        <w:widowControl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kern w:val="0"/>
          <w:sz w:val="32"/>
          <w:szCs w:val="32"/>
        </w:rPr>
        <w:t>一、省本级（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25</w:t>
      </w:r>
      <w:r>
        <w:rPr>
          <w:rFonts w:hint="eastAsia" w:ascii="Times New Roman" w:hAnsi="黑体" w:eastAsia="黑体" w:cs="黑体"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湖南省福建总商会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湖南省浙江总商会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湖南省山东商会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湖南省电力工程企业协会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湖南省人防协会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湖南省建筑业协会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湖南省证券业协会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湖南省保险行业协会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湖南省水利工程协会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湖南省健康服务业协会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湖南省上市公司协会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湖南省城乡规划学会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湖南省小额贷款公司协会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湖南省华夏廉洁文化研究会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湖南省室内装饰协会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湖南省旅游饭店协会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湖南爱眼公益基金会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湖南省环境卫生清洁行业协会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湖南省教育基金会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长沙市教育基金会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湖南省乐善社会工作发展中心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湖南省匠璞国学书院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湖南省医院协会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湖南省网络空间安全协会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湖南省守合同重信用企业协会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kern w:val="0"/>
          <w:sz w:val="32"/>
          <w:szCs w:val="32"/>
        </w:rPr>
        <w:t>二、市州、县市区（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260</w:t>
      </w:r>
      <w:r>
        <w:rPr>
          <w:rFonts w:hint="eastAsia" w:ascii="Times New Roman" w:hAnsi="黑体" w:eastAsia="黑体" w:cs="黑体"/>
          <w:kern w:val="0"/>
          <w:sz w:val="32"/>
          <w:szCs w:val="32"/>
        </w:rPr>
        <w:t>家）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长沙市（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23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)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长沙市邵阳商会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长沙市电子商务协会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长沙市汽车维修行业协会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湖南省中南艺术学校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长沙市三和社会工作服务中心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长沙市德兰光明慈善基金会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长沙市芙蓉区常青树老年公寓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长沙市芙蓉区惟楚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才教育培训学校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长沙市芙蓉区家欣心翼精神康复会所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长沙市天心区天创社会组织发展与研究中心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长沙市岳麓区志愿服务联合会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长沙市开福区鑫晨妇女儿童公益发展中心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长沙市雨花区德馨读书吧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长沙市雨花区温心家园社会工作服务中心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长沙县乐和社工协会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长沙县大同社会工作服务中心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长沙县青松老年公寓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长沙市望城区公益救援协会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浏阳市义工联合会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浏阳市集里桥社区黄帽子志愿者工作站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宁乡市慈善会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宁乡市环保志愿者协会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宁乡市老年事业发展中心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株洲市（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24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株洲市慈善总会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株洲市爱心志愿者联合会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株洲晚报志愿者联合会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株洲市同心社会工作服务中心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株洲市种子社会工作服务与发展研究中心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株洲市中小微企业商会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株洲市女企业家联合会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株洲市招标投标协会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株洲佳满康复医院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株洲市大同社会工作服务中心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株洲树德公益事业发展中心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天元区文家冲社区志愿者协会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天元区湖湘文化志愿者协会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荷塘区志愿者联合会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芦淞区橄榄枝助残志愿者协会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石峰区福星社会工作服务中心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渌口区乡村爱心联合会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渌口区博爱志愿者联合会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醴陵市环境保护志愿者协会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醴陵市国际标准舞协会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攸县同仁社会工作服务中心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攸县义工联合会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茶陵县志愿者联合会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炎陵县鱼片志愿者联合会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湘潭市（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17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湘潭市慈善总会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湘潭市义工联合会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湘潭生态环境保护协会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湘潭市江西商会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湘潭市浙江商会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湘潭市社会组织促进会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湘潭市传统文化传承发展协会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湘潭市保险行业协会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湘潭市室内装饰装修行业协会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湘潭市雨湖区九华义工协会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湘潭市福建商会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湘潭市湘钢帮帮团志愿者协会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湘潭市莲城清风义工协会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湘潭市润湘社会工作服务中心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湘潭市莲城志愿者协会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韶山市义工联合会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湘潭县慈善会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衡阳市（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29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衡阳市慈善总会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衡阳市保险行业协会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衡阳市装饰装修行业协会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衡阳市甘霖社会工作服务中心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衡阳市慧家社会工作服务中心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衡南县慈善总会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衡南县恒佳康残疾人综合服务中心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衡南县第一中学教育基金会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衡阳县慈善总会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衡阳县微公益志愿者协会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衡阳县积善志愿者协会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衡山县壹加壹公益协会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衡山县阳光心理咨询服务中心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衡东县慈善总会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衡东县道路运输协会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衡东县阳光爱心联盟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常宁市义工协会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常宁市东宜社区志愿者协会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常宁市葡萄协会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耒阳市惠心社会工作服务中心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耒阳市爱康特殊儿童康复学校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耒阳市启智儿童能力训练（康复）中心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祁东县明惠居家服务中心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祁东县女企业家商会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衡阳市石鼓区向阳社会工作服务中心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衡阳市珠晖区慈善会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衡阳市蒸湘区慈善会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衡阳市南岳区慈善总会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衡阳市雁峰区白沙洲社会工作服务中心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邵阳市（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11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邵阳市建筑业协会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邵阳市家庭和谐促进会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邵阳市壹心慈善志愿者协会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邵阳市家庭教育研究会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双清区和谐社会工作服务中心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城步苗族自治县大邵公益志愿者联合会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洞口县大邵公益志愿者联合会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武冈市义工联合会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邵东县爱心义工联合会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隆回县金利来学校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邵阳县石齐学校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岳阳市（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20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岳阳市保险行业协会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岳阳市粮食行业协会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岳阳市蓝天救援队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岳阳市小红帽社会工作服务中心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岳阳市博康康复中心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华容县青年企业家商会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华容青年志愿者协会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华容县诗词协会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湘阴爱心志愿者团队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湘阴县青年众爱公益协会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湘阴蓝天救援队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临湘市浮标协会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临湘市志愿者协会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临湘市龙之源幼儿园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君山区星星义工协会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岳阳市君山区电子商务行业协会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岳阳县微水爱心志愿者协会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汨罗市泰康福利院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岳阳市岳阳楼区新的社会阶层人士联谊会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平江县萤火虫志愿者协会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常德市（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17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常德市恒德社会工作服务中心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常德鸿志中等职业技术学校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常德市金思源公益慈善援助中心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常德市残疾人福利基金会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常德市范米粒阅读指导中心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汉寿龙池实验中学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津市市襄阳街街道办事处志愿者协会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临澧县志愿者协会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石门县康乐福居家养老服务中心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常德市武陵区大康倍融康复教育中心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汉寿县社会工作服务中心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安乡手牵手志愿者协会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石门县楚江街道荷花社区老年协会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安乡县物业协会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鼎城区建筑业协会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澧县创业协会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鼎城区老科学技术工作者协会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张家界市（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12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张家界市中小企业商会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张家界市浙江商会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张家界市装饰装修协会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张家界市永定区工商业联合会宝庆商会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张家界市永定区汽车行业商会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张家界市武陵源区乐乐幼儿园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桑植县力行社会工作服务中心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桑植县益民社会工作服务中心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桑植县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爱心学会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慈利县义工协会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慈利县四十八寨农产品专业技术协会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慈利县象鼻嘴村传统文化促进会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益阳市（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15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益阳市龙门社会工作服务中心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益阳市卢佳祥慈善基金会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益阳市保险行业协会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赫山区重阳老人院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赫山区再生资源行业协会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赫山区龙门职业技术培训学校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赫山区泉交河商会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资阳区怡康社会工作服务中心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南县博爱助残社会工作服务中心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南县社会工作事务所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沅江市社会工作者协会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沅江市爱心志愿者协会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沅江市一米阳光爱心公益协会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安化县蓝天幼儿园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安化县众善社会组织服务中心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郴州市（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17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安仁县志愿者协会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郴州市保险行业协会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郴州市北湖区新阳居家养老服务中心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郴州市启辰恒福社会工作服务中心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郴州市心理咨询师协会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郴州市志愿服务联合会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桂东县志愿者协会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临武县机动车驾驶员协会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临武县义务工作者协会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汝城县仁和社会工作服务中心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汝城县延寿瑶族乡春蕾幼儿园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永兴县冰糖橙种植业协会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资兴市建筑业协会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资兴市志愿者协会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郴州市苏仙区志愿者联合会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郴州市苏仙区坤元社工服务中心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永兴县志愿者协会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永州市（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24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永州市慈善总会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永州市慈善志愿者协会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永州市义工协会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祁阳县慈善总会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东安县慈善总会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东安县慈孝协会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东安县义工协会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东安县志愿者协会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双牌县湘一阳明学校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道县一米阳光社工服务中心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江永县慈善总会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宁远县哈弗中学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宁远县文德学校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宁远九嶷理工学校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蓝山县辅仁学校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蓝山县博爱学校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新田县维爱公益协会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江华瑶族自治县义工协会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永州市零陵区慈善总会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永州市零陵区志愿者联合会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永州市零陵区义工协会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永州市冷水滩区善行社会工作发展中心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永州市冷水滩区博益社会工作服务中心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永州市冷水滩区永爱志愿者协会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怀化市（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23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怀化星星乐园儿童行为矫正中心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怀化市随手公益志愿服务中心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怀化市金秋健康助残服务中心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怀化市心理交流协会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沅陵县孝行天下养老助残服务中心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溆浦县义工联和会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麻阳苗族自治县爱在苗乡志愿者协会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通道侗族自治县牵手公益协会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新晃县社会公益事业协会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芷江侗族自治县沙石行业协会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怀化市鹤城康颐社区服务中心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溆浦县七善轩青少年服务中心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会同县志愿者协会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溆浦志愿者协会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靖州苗族侗族自治县义工联合会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怀化市鹤城区微爱青少年服务中心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麻阳助残志愿者协会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沅陵县爱心义工协会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洪江市志愿者协会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沅陵县众诚志愿者协会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怀化市洪江区志愿者协会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洪江市精神康复医院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新晃侗族自治县城东幼儿园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娄底市（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13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娄底市慈善志愿者（义工）协会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娄底市民办教育协会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娄底市蓝天救援队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娄底市健康管理协会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娄底市民生社会工作发展服务中心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娄底青少年健康人格研究院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娄底市演讲艺术家协会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娄底市娄星区大同社会工作服务中心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涟源市民盟医院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冷水江市慈善总会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新化县商业协会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双峰县慈善会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娄底市红颜雅韵旗袍协会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湘西自治州（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15</w:t>
      </w: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家）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湘西自治州小背篓爱心助学协会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湘西土家族苗族自治州聋儿听力语训康复中心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凤凰县社会组织服务中心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保靖县社工协会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永顺县志愿者协会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湘西土家族苗族自治州农村专业技术协会联合会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泸溪县老科技工作者协会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花垣县外商协会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龙山县电子商务协会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永顺县荣众留守儿童学校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龙山县皇仓华鑫学校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吉首市乾城德雅小学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保靖县边城宏志学校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古丈县小精灵幼儿园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泸溪县童星幼儿园</w:t>
      </w:r>
    </w:p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主动公开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湖南省民政厅办公室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2020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spacing w:line="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7" w:h="16840" w:orient="landscape"/>
      <w:pgMar w:top="2155" w:right="1474" w:bottom="1361" w:left="1588" w:header="0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3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bookFoldPrinting w:val="1"/>
  <w:bookFoldPrintingSheets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D33"/>
    <w:rsid w:val="00042A5C"/>
    <w:rsid w:val="000B7049"/>
    <w:rsid w:val="000C0D16"/>
    <w:rsid w:val="001464D6"/>
    <w:rsid w:val="00154D7C"/>
    <w:rsid w:val="001A4673"/>
    <w:rsid w:val="001A625F"/>
    <w:rsid w:val="001A68B2"/>
    <w:rsid w:val="002D5133"/>
    <w:rsid w:val="00371FF8"/>
    <w:rsid w:val="003F6D3B"/>
    <w:rsid w:val="00430CAE"/>
    <w:rsid w:val="004A7255"/>
    <w:rsid w:val="00502D33"/>
    <w:rsid w:val="00514E62"/>
    <w:rsid w:val="00555CE0"/>
    <w:rsid w:val="005909D1"/>
    <w:rsid w:val="005A4467"/>
    <w:rsid w:val="005D1DAC"/>
    <w:rsid w:val="005D344C"/>
    <w:rsid w:val="005D34AB"/>
    <w:rsid w:val="005E4F33"/>
    <w:rsid w:val="005F05E6"/>
    <w:rsid w:val="00617D3E"/>
    <w:rsid w:val="006F4569"/>
    <w:rsid w:val="006F4835"/>
    <w:rsid w:val="0072070A"/>
    <w:rsid w:val="00724B20"/>
    <w:rsid w:val="007E2AD1"/>
    <w:rsid w:val="008020A3"/>
    <w:rsid w:val="00813092"/>
    <w:rsid w:val="00874523"/>
    <w:rsid w:val="008B3997"/>
    <w:rsid w:val="00960118"/>
    <w:rsid w:val="00A32647"/>
    <w:rsid w:val="00A56024"/>
    <w:rsid w:val="00AA5682"/>
    <w:rsid w:val="00B4106D"/>
    <w:rsid w:val="00B85CBD"/>
    <w:rsid w:val="00BA0D41"/>
    <w:rsid w:val="00C05B6C"/>
    <w:rsid w:val="00C822FF"/>
    <w:rsid w:val="00CA61A2"/>
    <w:rsid w:val="00CD00A3"/>
    <w:rsid w:val="00D072BE"/>
    <w:rsid w:val="00D4789E"/>
    <w:rsid w:val="00D60020"/>
    <w:rsid w:val="00DF038C"/>
    <w:rsid w:val="00DF3F78"/>
    <w:rsid w:val="00E652FC"/>
    <w:rsid w:val="00EA24EB"/>
    <w:rsid w:val="00EA3DA0"/>
    <w:rsid w:val="00EB2344"/>
    <w:rsid w:val="00EF43B7"/>
    <w:rsid w:val="00EF7626"/>
    <w:rsid w:val="00F716F0"/>
    <w:rsid w:val="00F93E04"/>
    <w:rsid w:val="00FD12BC"/>
    <w:rsid w:val="47FC517A"/>
    <w:rsid w:val="5731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</w:style>
  <w:style w:type="character" w:customStyle="1" w:styleId="8">
    <w:name w:val="页脚 Char"/>
    <w:basedOn w:val="6"/>
    <w:link w:val="2"/>
    <w:semiHidden/>
    <w:locked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648</Words>
  <Characters>3697</Characters>
  <Lines>30</Lines>
  <Paragraphs>8</Paragraphs>
  <TotalTime>80</TotalTime>
  <ScaleCrop>false</ScaleCrop>
  <LinksUpToDate>false</LinksUpToDate>
  <CharactersWithSpaces>4337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2020-05-08T11:40:00Z</dcterms:created>
  <dc:creator>webUser</dc:creator>
  <cp:lastModifiedBy>Lenovo</cp:lastModifiedBy>
  <cp:lastPrinted>2020-05-25T03:27:00Z</cp:lastPrinted>
  <dcterms:modified xsi:type="dcterms:W3CDTF">2020-11-12T10:27:47Z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