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3B" w:rsidRDefault="004D7002">
      <w:pPr>
        <w:rPr>
          <w:rFonts w:hint="eastAsia"/>
          <w:sz w:val="28"/>
          <w:szCs w:val="28"/>
        </w:rPr>
      </w:pPr>
      <w:r>
        <w:rPr>
          <w:rFonts w:hint="eastAsia"/>
          <w:b/>
          <w:bCs/>
          <w:sz w:val="28"/>
          <w:szCs w:val="28"/>
        </w:rPr>
        <w:t>附件：</w:t>
      </w:r>
    </w:p>
    <w:p w:rsidR="006A743B" w:rsidRDefault="004D7002">
      <w:pPr>
        <w:spacing w:line="520" w:lineRule="exact"/>
        <w:jc w:val="center"/>
        <w:rPr>
          <w:rFonts w:ascii="宋体" w:eastAsia="宋体" w:hAnsi="宋体" w:cs="宋体"/>
          <w:b/>
          <w:bCs/>
          <w:color w:val="000000"/>
          <w:kern w:val="0"/>
          <w:sz w:val="30"/>
          <w:szCs w:val="30"/>
        </w:rPr>
      </w:pPr>
      <w:r>
        <w:rPr>
          <w:rFonts w:hint="eastAsia"/>
          <w:b/>
          <w:bCs/>
          <w:sz w:val="28"/>
          <w:szCs w:val="28"/>
        </w:rPr>
        <w:t>长沙市新一代半导体及集成电路产业链</w:t>
      </w:r>
    </w:p>
    <w:p w:rsidR="006A743B" w:rsidRDefault="004D7002">
      <w:pPr>
        <w:jc w:val="center"/>
        <w:rPr>
          <w:rFonts w:hint="eastAsia"/>
          <w:sz w:val="28"/>
          <w:szCs w:val="28"/>
        </w:rPr>
      </w:pPr>
      <w:r>
        <w:rPr>
          <w:rFonts w:ascii="宋体" w:eastAsia="宋体" w:hAnsi="宋体" w:cs="宋体" w:hint="eastAsia"/>
          <w:b/>
          <w:color w:val="000000"/>
          <w:kern w:val="0"/>
          <w:sz w:val="30"/>
          <w:szCs w:val="30"/>
        </w:rPr>
        <w:t>“春节社招行动”企业社招需求表</w:t>
      </w:r>
    </w:p>
    <w:tbl>
      <w:tblPr>
        <w:tblW w:w="10220" w:type="dxa"/>
        <w:tblInd w:w="-895" w:type="dxa"/>
        <w:tblLayout w:type="fixed"/>
        <w:tblCellMar>
          <w:left w:w="0" w:type="dxa"/>
          <w:right w:w="0" w:type="dxa"/>
        </w:tblCellMar>
        <w:tblLook w:val="04A0" w:firstRow="1" w:lastRow="0" w:firstColumn="1" w:lastColumn="0" w:noHBand="0" w:noVBand="1"/>
      </w:tblPr>
      <w:tblGrid>
        <w:gridCol w:w="2164"/>
        <w:gridCol w:w="2360"/>
        <w:gridCol w:w="2319"/>
        <w:gridCol w:w="1218"/>
        <w:gridCol w:w="1053"/>
        <w:gridCol w:w="1106"/>
      </w:tblGrid>
      <w:tr w:rsidR="006A743B">
        <w:trPr>
          <w:trHeight w:val="641"/>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企业名称</w:t>
            </w:r>
          </w:p>
        </w:tc>
        <w:tc>
          <w:tcPr>
            <w:tcW w:w="8056"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湖南融和微电子有限公司</w:t>
            </w:r>
            <w:r>
              <w:rPr>
                <w:rFonts w:ascii="宋体" w:eastAsia="宋体" w:hAnsi="宋体" w:cs="宋体" w:hint="eastAsia"/>
                <w:color w:val="000000"/>
                <w:kern w:val="0"/>
                <w:sz w:val="22"/>
                <w:szCs w:val="22"/>
              </w:rPr>
              <w:t xml:space="preserve"> </w:t>
            </w:r>
          </w:p>
        </w:tc>
      </w:tr>
      <w:tr w:rsidR="006A743B">
        <w:trPr>
          <w:trHeight w:val="700"/>
        </w:trPr>
        <w:tc>
          <w:tcPr>
            <w:tcW w:w="2164" w:type="dxa"/>
            <w:tcBorders>
              <w:top w:val="single" w:sz="4" w:space="0" w:color="000000"/>
              <w:left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企业联系人信息</w:t>
            </w:r>
          </w:p>
        </w:tc>
        <w:tc>
          <w:tcPr>
            <w:tcW w:w="2360" w:type="dxa"/>
            <w:tcBorders>
              <w:top w:val="single" w:sz="4" w:space="0" w:color="000000"/>
              <w:left w:val="single" w:sz="4" w:space="0" w:color="000000"/>
              <w:right w:val="single" w:sz="4" w:space="0" w:color="auto"/>
            </w:tcBorders>
            <w:tcMar>
              <w:top w:w="9" w:type="dxa"/>
              <w:left w:w="9" w:type="dxa"/>
              <w:right w:w="9" w:type="dxa"/>
            </w:tcMar>
            <w:vAlign w:val="center"/>
          </w:tcPr>
          <w:p w:rsidR="006A743B" w:rsidRDefault="004D7002">
            <w:pPr>
              <w:widowControl/>
              <w:jc w:val="left"/>
              <w:textAlignment w:val="center"/>
              <w:rPr>
                <w:rFonts w:ascii="宋体" w:eastAsia="宋体" w:hAnsi="宋体" w:cs="宋体"/>
                <w:color w:val="000000"/>
                <w:sz w:val="22"/>
                <w:szCs w:val="22"/>
              </w:rPr>
            </w:pPr>
            <w:r>
              <w:rPr>
                <w:rFonts w:ascii="宋体" w:eastAsia="宋体" w:hAnsi="宋体" w:cs="宋体" w:hint="eastAsia"/>
                <w:b/>
                <w:bCs/>
                <w:color w:val="000000"/>
                <w:kern w:val="0"/>
                <w:sz w:val="22"/>
                <w:szCs w:val="22"/>
              </w:rPr>
              <w:t>姓名</w:t>
            </w:r>
            <w:r>
              <w:rPr>
                <w:rFonts w:ascii="宋体" w:eastAsia="宋体" w:hAnsi="宋体" w:cs="宋体" w:hint="eastAsia"/>
                <w:color w:val="000000"/>
                <w:kern w:val="0"/>
                <w:sz w:val="22"/>
                <w:szCs w:val="22"/>
              </w:rPr>
              <w:t>：李畅</w:t>
            </w:r>
          </w:p>
        </w:tc>
        <w:tc>
          <w:tcPr>
            <w:tcW w:w="2319" w:type="dxa"/>
            <w:tcBorders>
              <w:top w:val="single" w:sz="4" w:space="0" w:color="000000"/>
              <w:left w:val="single" w:sz="4" w:space="0" w:color="auto"/>
              <w:right w:val="single" w:sz="4" w:space="0" w:color="auto"/>
            </w:tcBorders>
            <w:tcMar>
              <w:top w:w="9" w:type="dxa"/>
              <w:left w:w="9" w:type="dxa"/>
              <w:right w:w="9" w:type="dxa"/>
            </w:tcMar>
            <w:vAlign w:val="center"/>
          </w:tcPr>
          <w:p w:rsidR="006A743B" w:rsidRDefault="004D7002">
            <w:pPr>
              <w:widowControl/>
              <w:jc w:val="left"/>
              <w:textAlignment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职务</w:t>
            </w:r>
            <w:r>
              <w:rPr>
                <w:rFonts w:ascii="宋体" w:eastAsia="宋体" w:hAnsi="宋体" w:cs="宋体" w:hint="eastAsia"/>
                <w:color w:val="000000"/>
                <w:kern w:val="0"/>
                <w:sz w:val="22"/>
                <w:szCs w:val="22"/>
              </w:rPr>
              <w:t>：招聘专员</w:t>
            </w:r>
          </w:p>
        </w:tc>
        <w:tc>
          <w:tcPr>
            <w:tcW w:w="3377" w:type="dxa"/>
            <w:gridSpan w:val="3"/>
            <w:tcBorders>
              <w:top w:val="single" w:sz="4" w:space="0" w:color="000000"/>
              <w:left w:val="single" w:sz="4" w:space="0" w:color="auto"/>
              <w:bottom w:val="single" w:sz="4" w:space="0" w:color="000000"/>
              <w:right w:val="single" w:sz="4" w:space="0" w:color="000000"/>
            </w:tcBorders>
            <w:tcMar>
              <w:top w:w="9" w:type="dxa"/>
              <w:left w:w="9" w:type="dxa"/>
              <w:right w:w="9" w:type="dxa"/>
            </w:tcMar>
            <w:vAlign w:val="center"/>
          </w:tcPr>
          <w:p w:rsidR="00261387" w:rsidRDefault="00261387">
            <w:pPr>
              <w:widowControl/>
              <w:jc w:val="left"/>
              <w:textAlignment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联系方式</w:t>
            </w:r>
            <w:r>
              <w:rPr>
                <w:rFonts w:ascii="宋体" w:eastAsia="宋体" w:hAnsi="宋体" w:cs="宋体"/>
                <w:b/>
                <w:bCs/>
                <w:color w:val="000000"/>
                <w:kern w:val="0"/>
                <w:sz w:val="22"/>
                <w:szCs w:val="22"/>
              </w:rPr>
              <w:t>:</w:t>
            </w:r>
          </w:p>
          <w:p w:rsidR="00261387" w:rsidRPr="00261387" w:rsidRDefault="00261387">
            <w:pPr>
              <w:widowControl/>
              <w:jc w:val="left"/>
              <w:textAlignment w:val="center"/>
              <w:rPr>
                <w:rFonts w:ascii="宋体" w:eastAsia="宋体" w:hAnsi="宋体" w:cs="宋体" w:hint="eastAsia"/>
                <w:bCs/>
                <w:color w:val="000000"/>
                <w:kern w:val="0"/>
                <w:sz w:val="22"/>
                <w:szCs w:val="22"/>
              </w:rPr>
            </w:pPr>
            <w:r w:rsidRPr="00261387">
              <w:rPr>
                <w:rFonts w:ascii="宋体" w:eastAsia="宋体" w:hAnsi="宋体" w:cs="宋体" w:hint="eastAsia"/>
                <w:bCs/>
                <w:color w:val="000000"/>
                <w:kern w:val="0"/>
                <w:sz w:val="22"/>
                <w:szCs w:val="22"/>
              </w:rPr>
              <w:t>邮箱</w:t>
            </w:r>
            <w:r w:rsidRPr="00261387">
              <w:rPr>
                <w:rFonts w:ascii="宋体" w:eastAsia="宋体" w:hAnsi="宋体" w:cs="宋体"/>
                <w:bCs/>
                <w:color w:val="000000"/>
                <w:kern w:val="0"/>
                <w:sz w:val="22"/>
                <w:szCs w:val="22"/>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wenyong.l@rhme.net</w:t>
            </w:r>
          </w:p>
          <w:p w:rsidR="006A743B" w:rsidRDefault="00261387">
            <w:pPr>
              <w:widowControl/>
              <w:jc w:val="left"/>
              <w:textAlignment w:val="center"/>
              <w:rPr>
                <w:rFonts w:ascii="宋体" w:eastAsia="宋体" w:hAnsi="宋体" w:cs="宋体"/>
                <w:color w:val="000000"/>
                <w:kern w:val="0"/>
                <w:sz w:val="22"/>
                <w:szCs w:val="22"/>
              </w:rPr>
            </w:pPr>
            <w:r w:rsidRPr="00261387">
              <w:rPr>
                <w:rFonts w:ascii="宋体" w:eastAsia="宋体" w:hAnsi="宋体" w:cs="宋体" w:hint="eastAsia"/>
                <w:bCs/>
                <w:color w:val="000000"/>
                <w:kern w:val="0"/>
                <w:sz w:val="22"/>
                <w:szCs w:val="22"/>
              </w:rPr>
              <w:t>座机</w:t>
            </w:r>
            <w:r w:rsidRPr="00261387">
              <w:rPr>
                <w:rFonts w:ascii="宋体" w:eastAsia="宋体" w:hAnsi="宋体" w:cs="宋体"/>
                <w:bCs/>
                <w:color w:val="000000"/>
                <w:kern w:val="0"/>
                <w:sz w:val="22"/>
                <w:szCs w:val="22"/>
              </w:rPr>
              <w:t>:</w:t>
            </w:r>
            <w:r w:rsidR="004D7002" w:rsidRPr="00261387">
              <w:rPr>
                <w:rFonts w:ascii="宋体" w:eastAsia="宋体" w:hAnsi="宋体" w:cs="宋体" w:hint="eastAsia"/>
                <w:bCs/>
                <w:color w:val="000000"/>
                <w:kern w:val="0"/>
                <w:sz w:val="22"/>
                <w:szCs w:val="22"/>
              </w:rPr>
              <w:t>0731-88996701</w:t>
            </w:r>
            <w:r w:rsidR="004D7002" w:rsidRPr="00261387">
              <w:rPr>
                <w:rFonts w:ascii="宋体" w:eastAsia="宋体" w:hAnsi="宋体" w:cs="宋体" w:hint="eastAsia"/>
                <w:bCs/>
                <w:color w:val="000000"/>
                <w:kern w:val="0"/>
                <w:sz w:val="22"/>
                <w:szCs w:val="22"/>
              </w:rPr>
              <w:t>、</w:t>
            </w:r>
            <w:r w:rsidR="004D7002" w:rsidRPr="00261387">
              <w:rPr>
                <w:rFonts w:ascii="宋体" w:eastAsia="宋体" w:hAnsi="宋体" w:cs="宋体" w:hint="eastAsia"/>
                <w:bCs/>
                <w:color w:val="000000"/>
                <w:kern w:val="0"/>
                <w:sz w:val="22"/>
                <w:szCs w:val="22"/>
              </w:rPr>
              <w:t>88996703</w:t>
            </w:r>
          </w:p>
        </w:tc>
      </w:tr>
      <w:tr w:rsidR="006A743B">
        <w:trPr>
          <w:trHeight w:val="680"/>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招聘岗位</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b/>
                <w:color w:val="000000"/>
                <w:sz w:val="22"/>
                <w:szCs w:val="22"/>
              </w:rPr>
            </w:pPr>
            <w:bookmarkStart w:id="0" w:name="_GoBack"/>
            <w:bookmarkEnd w:id="0"/>
            <w:r>
              <w:rPr>
                <w:rFonts w:ascii="宋体" w:eastAsia="宋体" w:hAnsi="宋体" w:cs="宋体" w:hint="eastAsia"/>
                <w:b/>
                <w:color w:val="000000"/>
                <w:kern w:val="0"/>
                <w:sz w:val="22"/>
                <w:szCs w:val="22"/>
              </w:rPr>
              <w:t>岗位描述</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招聘人数</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工作地点</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薪酬待遇</w:t>
            </w:r>
          </w:p>
        </w:tc>
      </w:tr>
      <w:tr w:rsidR="006A743B">
        <w:trPr>
          <w:trHeight w:val="201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r>
              <w:t xml:space="preserve"> </w:t>
            </w:r>
            <w:r>
              <w:t>模拟</w:t>
            </w:r>
            <w:r>
              <w:t>ic</w:t>
            </w:r>
            <w:r>
              <w:t>电路设计工程师</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岗位职责要求</w:t>
            </w:r>
            <w:r>
              <w:rPr>
                <w:rFonts w:ascii="宋体" w:eastAsia="宋体" w:hAnsi="宋体" w:cs="宋体" w:hint="eastAsia"/>
                <w:color w:val="000000"/>
                <w:kern w:val="0"/>
                <w:szCs w:val="21"/>
              </w:rPr>
              <w:t>:</w:t>
            </w:r>
            <w:r>
              <w:t xml:space="preserve"> .</w:t>
            </w:r>
            <w:r>
              <w:t>协助、配合策划部和市场部完成产品的规格定义，对产品所用关键技术进行可行性研究和评估；</w:t>
            </w:r>
            <w:r>
              <w:t> </w:t>
            </w:r>
            <w:r>
              <w:br/>
              <w:t>2.</w:t>
            </w:r>
            <w:r>
              <w:t>完成或协助完成产品的系统架构设计、功能模块的划分；</w:t>
            </w:r>
            <w:r>
              <w:br/>
              <w:t>3.</w:t>
            </w:r>
            <w:r>
              <w:t>按照产品的总体设计方案，完成模拟模块的参数定义和接口描述；</w:t>
            </w:r>
            <w:r>
              <w:br/>
              <w:t>4.</w:t>
            </w:r>
            <w:r>
              <w:t>选择合适的电路架构，完成模拟模块的电路设计、仿真、验证等工作；</w:t>
            </w:r>
            <w:r>
              <w:br/>
              <w:t>5.</w:t>
            </w:r>
            <w:r>
              <w:t>规划版图布局，指导和协助</w:t>
            </w:r>
            <w:r>
              <w:t>layout</w:t>
            </w:r>
            <w:r>
              <w:t>工程师完成版图设计，确保版图符合电路设计要求；</w:t>
            </w:r>
            <w:r>
              <w:br/>
              <w:t>6.</w:t>
            </w:r>
            <w:r>
              <w:t>提供或协助测试工程师制定测试规范，参与产品的测试，解决测试中遇到的问题，并对测试结果进行分析；</w:t>
            </w:r>
            <w:r>
              <w:br/>
              <w:t>7.</w:t>
            </w:r>
            <w:r>
              <w:t>协助应用工程师，解决客户的应用问题，提供</w:t>
            </w:r>
            <w:r>
              <w:t>客户支持；</w:t>
            </w:r>
            <w:r>
              <w:br/>
              <w:t>8.</w:t>
            </w:r>
            <w:r>
              <w:t>完成电路设计报告、芯片测试报告等相关文档的撰写。</w:t>
            </w:r>
          </w:p>
          <w:p w:rsidR="006A743B" w:rsidRDefault="006A743B">
            <w:pPr>
              <w:widowControl/>
              <w:jc w:val="left"/>
              <w:textAlignment w:val="center"/>
              <w:rPr>
                <w:rFonts w:ascii="宋体" w:eastAsia="宋体" w:hAnsi="宋体" w:cs="宋体"/>
                <w:color w:val="000000"/>
                <w:kern w:val="0"/>
                <w:szCs w:val="21"/>
              </w:rPr>
            </w:pPr>
          </w:p>
          <w:p w:rsidR="006A743B" w:rsidRDefault="004D700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Cs w:val="21"/>
              </w:rPr>
              <w:t>任职资格要求</w:t>
            </w:r>
            <w:r>
              <w:rPr>
                <w:rFonts w:ascii="宋体" w:eastAsia="宋体" w:hAnsi="宋体" w:cs="宋体" w:hint="eastAsia"/>
                <w:color w:val="000000"/>
                <w:kern w:val="0"/>
                <w:szCs w:val="21"/>
              </w:rPr>
              <w:t>:</w:t>
            </w:r>
            <w:r>
              <w:t xml:space="preserve"> 1.</w:t>
            </w:r>
            <w:r>
              <w:t>微电子或电子类相关专业，本科</w:t>
            </w:r>
            <w:r>
              <w:t>5</w:t>
            </w:r>
            <w:r>
              <w:t>年以上，硕士</w:t>
            </w:r>
            <w:r>
              <w:t>3</w:t>
            </w:r>
            <w:r>
              <w:t>年以上模拟电路设计工作经验；</w:t>
            </w:r>
            <w:r>
              <w:br/>
              <w:t>2.</w:t>
            </w:r>
            <w:r>
              <w:t>具备扎实的模拟电路设计专业基础知识，熟悉模拟芯片设计、测试、调试等全部流程；</w:t>
            </w:r>
            <w:r>
              <w:br/>
              <w:t>3.</w:t>
            </w:r>
            <w:r>
              <w:t>熟悉并能独立设计以下多种电路：</w:t>
            </w:r>
            <w:r>
              <w:t>AC-DC</w:t>
            </w:r>
            <w:r>
              <w:t>、</w:t>
            </w:r>
            <w:r>
              <w:t>DC-DC</w:t>
            </w:r>
            <w:r>
              <w:t>、电源管理、</w:t>
            </w:r>
            <w:r>
              <w:t>Bandgap</w:t>
            </w:r>
            <w:r>
              <w:t>、</w:t>
            </w:r>
            <w:r>
              <w:t>LDO</w:t>
            </w:r>
            <w:r>
              <w:t>、</w:t>
            </w:r>
            <w:r>
              <w:t>OP</w:t>
            </w:r>
            <w:r>
              <w:t>等；</w:t>
            </w:r>
            <w:r>
              <w:br/>
              <w:t>4.</w:t>
            </w:r>
            <w:r>
              <w:t>熟悉</w:t>
            </w:r>
            <w:r>
              <w:t>Windows</w:t>
            </w:r>
            <w:r>
              <w:t>、</w:t>
            </w:r>
            <w:r>
              <w:t>LINUX</w:t>
            </w:r>
            <w:r>
              <w:t>操作系统</w:t>
            </w:r>
            <w:r>
              <w:t>, </w:t>
            </w:r>
            <w:r>
              <w:t>熟练使用电路设计相关</w:t>
            </w:r>
            <w:r>
              <w:t>EDA</w:t>
            </w:r>
            <w:r>
              <w:t>软件，如</w:t>
            </w:r>
            <w:r>
              <w:t>Hspice</w:t>
            </w:r>
            <w:r>
              <w:t>、</w:t>
            </w:r>
            <w:r>
              <w:t>Cadence</w:t>
            </w:r>
            <w:r>
              <w:t>等；</w:t>
            </w:r>
            <w:r>
              <w:br/>
              <w:t>5.</w:t>
            </w:r>
            <w:r>
              <w:t>熟悉</w:t>
            </w:r>
            <w:r>
              <w:t>CMOS</w:t>
            </w:r>
            <w:r>
              <w:t>、</w:t>
            </w:r>
            <w:r>
              <w:t>BCD</w:t>
            </w:r>
            <w:r>
              <w:t>工艺，了解版图相关知识，可指</w:t>
            </w:r>
            <w:r>
              <w:t>导版图设计及布局，包括匹配、散热的处理等；</w:t>
            </w:r>
            <w:r>
              <w:br/>
              <w:t>6.</w:t>
            </w:r>
            <w:r>
              <w:t>有成功的</w:t>
            </w:r>
            <w:r>
              <w:t>AC-DC</w:t>
            </w:r>
            <w:r>
              <w:t>、</w:t>
            </w:r>
            <w:r>
              <w:t>DC-DC</w:t>
            </w:r>
            <w:r>
              <w:t>流片经验者优先；</w:t>
            </w:r>
            <w:r>
              <w:br/>
              <w:t>7.</w:t>
            </w:r>
            <w:r>
              <w:t>具备良好的沟通能力及团队合作精神，责任心强，</w:t>
            </w:r>
            <w:r>
              <w:lastRenderedPageBreak/>
              <w:t>勤奋好学</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jc w:val="center"/>
              <w:rPr>
                <w:rFonts w:ascii="宋体" w:eastAsia="宋体" w:hAnsi="宋体" w:cs="宋体"/>
                <w:color w:val="000000"/>
                <w:sz w:val="22"/>
                <w:szCs w:val="22"/>
              </w:rPr>
            </w:pPr>
            <w:r>
              <w:rPr>
                <w:rFonts w:ascii="宋体" w:eastAsia="宋体" w:hAnsi="宋体" w:cs="宋体" w:hint="eastAsia"/>
                <w:color w:val="000000"/>
                <w:sz w:val="22"/>
                <w:szCs w:val="22"/>
              </w:rPr>
              <w:lastRenderedPageBreak/>
              <w:t>2</w:t>
            </w:r>
            <w:r>
              <w:rPr>
                <w:rFonts w:ascii="宋体" w:eastAsia="宋体" w:hAnsi="宋体" w:cs="宋体" w:hint="eastAsia"/>
                <w:color w:val="000000"/>
                <w:sz w:val="22"/>
                <w:szCs w:val="22"/>
              </w:rPr>
              <w:t>人</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jc w:val="center"/>
              <w:rPr>
                <w:rFonts w:ascii="宋体" w:eastAsia="宋体" w:hAnsi="宋体" w:cs="宋体"/>
                <w:color w:val="000000"/>
                <w:sz w:val="22"/>
                <w:szCs w:val="22"/>
              </w:rPr>
            </w:pPr>
            <w:r>
              <w:rPr>
                <w:rFonts w:ascii="宋体" w:eastAsia="宋体" w:hAnsi="宋体" w:cs="宋体" w:hint="eastAsia"/>
                <w:color w:val="000000"/>
                <w:sz w:val="22"/>
                <w:szCs w:val="22"/>
              </w:rPr>
              <w:t>长沙</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rPr>
                <w:rFonts w:ascii="宋体" w:eastAsia="宋体" w:hAnsi="宋体" w:cs="宋体"/>
                <w:color w:val="000000"/>
                <w:sz w:val="22"/>
                <w:szCs w:val="22"/>
              </w:rPr>
            </w:pPr>
            <w:r>
              <w:rPr>
                <w:rFonts w:ascii="宋体" w:eastAsia="宋体" w:hAnsi="宋体" w:cs="宋体" w:hint="eastAsia"/>
                <w:color w:val="000000"/>
                <w:sz w:val="22"/>
                <w:szCs w:val="22"/>
              </w:rPr>
              <w:t>1.2</w:t>
            </w:r>
            <w:r>
              <w:rPr>
                <w:rFonts w:ascii="宋体" w:eastAsia="宋体" w:hAnsi="宋体" w:cs="宋体" w:hint="eastAsia"/>
                <w:color w:val="000000"/>
                <w:sz w:val="22"/>
                <w:szCs w:val="22"/>
              </w:rPr>
              <w:t>万</w:t>
            </w:r>
            <w:r>
              <w:rPr>
                <w:rFonts w:ascii="宋体" w:eastAsia="宋体" w:hAnsi="宋体" w:cs="宋体" w:hint="eastAsia"/>
                <w:color w:val="000000"/>
                <w:sz w:val="22"/>
                <w:szCs w:val="22"/>
              </w:rPr>
              <w:t>-2.0</w:t>
            </w:r>
            <w:r>
              <w:rPr>
                <w:rFonts w:ascii="宋体" w:eastAsia="宋体" w:hAnsi="宋体" w:cs="宋体" w:hint="eastAsia"/>
                <w:color w:val="000000"/>
                <w:sz w:val="22"/>
                <w:szCs w:val="22"/>
              </w:rPr>
              <w:t>万</w:t>
            </w:r>
          </w:p>
        </w:tc>
      </w:tr>
      <w:tr w:rsidR="006A743B">
        <w:trPr>
          <w:trHeight w:val="133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6A743B">
            <w:pPr>
              <w:widowControl/>
              <w:jc w:val="center"/>
              <w:textAlignment w:val="center"/>
              <w:rPr>
                <w:rFonts w:ascii="宋体" w:eastAsia="宋体" w:hAnsi="宋体" w:cs="宋体"/>
                <w:color w:val="000000"/>
                <w:sz w:val="24"/>
              </w:rPr>
            </w:pP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6A743B">
            <w:pPr>
              <w:jc w:val="center"/>
              <w:rPr>
                <w:rFonts w:ascii="宋体" w:eastAsia="宋体" w:hAnsi="宋体" w:cs="宋体"/>
                <w:color w:val="000000"/>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6A743B">
            <w:pPr>
              <w:jc w:val="center"/>
              <w:rPr>
                <w:rFonts w:ascii="宋体" w:eastAsia="宋体" w:hAnsi="宋体" w:cs="宋体"/>
                <w:color w:val="000000"/>
                <w:sz w:val="22"/>
                <w:szCs w:val="22"/>
              </w:rPr>
            </w:pP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6A743B">
            <w:pPr>
              <w:jc w:val="center"/>
              <w:rPr>
                <w:rFonts w:ascii="宋体" w:eastAsia="宋体" w:hAnsi="宋体" w:cs="宋体"/>
                <w:color w:val="000000"/>
                <w:sz w:val="22"/>
                <w:szCs w:val="22"/>
              </w:rPr>
            </w:pP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6A743B">
            <w:pPr>
              <w:rPr>
                <w:rFonts w:ascii="宋体" w:eastAsia="宋体" w:hAnsi="宋体" w:cs="宋体"/>
                <w:color w:val="000000"/>
                <w:sz w:val="22"/>
                <w:szCs w:val="22"/>
              </w:rPr>
            </w:pPr>
          </w:p>
        </w:tc>
      </w:tr>
      <w:tr w:rsidR="006A743B">
        <w:trPr>
          <w:trHeight w:val="706"/>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color w:val="000000"/>
                <w:kern w:val="0"/>
                <w:sz w:val="24"/>
              </w:rPr>
            </w:pPr>
            <w:r>
              <w:rPr>
                <w:rFonts w:ascii="宋体" w:eastAsia="宋体" w:hAnsi="宋体" w:cs="宋体" w:hint="eastAsia"/>
                <w:b/>
                <w:color w:val="000000"/>
                <w:kern w:val="0"/>
                <w:sz w:val="24"/>
              </w:rPr>
              <w:t>福利待遇</w:t>
            </w:r>
          </w:p>
        </w:tc>
        <w:tc>
          <w:tcPr>
            <w:tcW w:w="8056"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rPr>
                <w:rFonts w:ascii="宋体" w:eastAsia="宋体" w:hAnsi="宋体" w:cs="宋体"/>
                <w:color w:val="000000"/>
                <w:sz w:val="22"/>
                <w:szCs w:val="22"/>
              </w:rPr>
            </w:pPr>
            <w:r>
              <w:rPr>
                <w:rFonts w:ascii="宋体" w:eastAsia="宋体" w:hAnsi="宋体" w:cs="宋体" w:hint="eastAsia"/>
                <w:color w:val="000000"/>
                <w:sz w:val="22"/>
                <w:szCs w:val="22"/>
              </w:rPr>
              <w:t>五险一金、绩效奖金、加班补贴、带薪年假、周末双休</w:t>
            </w:r>
          </w:p>
        </w:tc>
      </w:tr>
      <w:tr w:rsidR="006A743B">
        <w:trPr>
          <w:trHeight w:val="706"/>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widowControl/>
              <w:jc w:val="center"/>
              <w:textAlignment w:val="center"/>
              <w:rPr>
                <w:rFonts w:ascii="宋体" w:eastAsia="宋体" w:hAnsi="宋体" w:cs="宋体"/>
                <w:color w:val="000000"/>
                <w:kern w:val="0"/>
                <w:sz w:val="24"/>
              </w:rPr>
            </w:pPr>
            <w:r>
              <w:rPr>
                <w:rFonts w:ascii="宋体" w:eastAsia="宋体" w:hAnsi="宋体" w:cs="宋体" w:hint="eastAsia"/>
                <w:b/>
                <w:color w:val="000000"/>
                <w:kern w:val="0"/>
                <w:sz w:val="24"/>
              </w:rPr>
              <w:t>企业简介</w:t>
            </w:r>
          </w:p>
        </w:tc>
        <w:tc>
          <w:tcPr>
            <w:tcW w:w="8056"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6A743B" w:rsidRDefault="004D7002">
            <w:pPr>
              <w:rPr>
                <w:rFonts w:ascii="宋体" w:eastAsia="宋体" w:hAnsi="宋体" w:cs="宋体"/>
                <w:color w:val="000000"/>
                <w:sz w:val="22"/>
                <w:szCs w:val="22"/>
              </w:rPr>
            </w:pPr>
            <w:r>
              <w:t>湖南融和微电子有限公司成立于</w:t>
            </w:r>
            <w:r>
              <w:t>2007</w:t>
            </w:r>
            <w:r>
              <w:t>年</w:t>
            </w:r>
            <w:r>
              <w:t>8</w:t>
            </w:r>
            <w:r>
              <w:t>月，为国家集成电路设计认证企业，前期以代理销售国防科技大学</w:t>
            </w:r>
            <w:r>
              <w:t>DSP</w:t>
            </w:r>
            <w:r>
              <w:t>为主营业务。</w:t>
            </w:r>
            <w:r>
              <w:t>2010</w:t>
            </w:r>
            <w:r>
              <w:t>年</w:t>
            </w:r>
            <w:r>
              <w:t>11</w:t>
            </w:r>
            <w:r>
              <w:t>月，融和微转型为从事集成电路产品的设计与开发。</w:t>
            </w:r>
            <w:r>
              <w:t>2013</w:t>
            </w:r>
            <w:r>
              <w:t>年获国家集成电路设计企业认证。</w:t>
            </w:r>
            <w:r>
              <w:br/>
            </w:r>
            <w:r>
              <w:t>    </w:t>
            </w:r>
            <w:r>
              <w:t>融和微结合团队数模技术能力均衡的特点，采取以市场为导向，以技术整合为核心，聚焦专用</w:t>
            </w:r>
            <w:r>
              <w:t>SOC</w:t>
            </w:r>
            <w:r>
              <w:t>产品线，深耕细分市场的策略来保持我们独特的定位，为中低端消费类电子新兴热点应用市场提供高集成度、高性价比的专用</w:t>
            </w:r>
            <w:r>
              <w:t>SOC</w:t>
            </w:r>
            <w:r>
              <w:t>产品以取代原有多分立器件组合方案，已规划的产品有电容式触摸按键和电源管理专用芯片两个系列。</w:t>
            </w:r>
            <w:r>
              <w:br/>
              <w:t>     </w:t>
            </w:r>
            <w:r>
              <w:t>融和微发挥自身技术实力优势，为客户提供中、高端的</w:t>
            </w:r>
            <w:r>
              <w:t>ASIC</w:t>
            </w:r>
            <w:r>
              <w:t>与</w:t>
            </w:r>
            <w:r>
              <w:t>MCU</w:t>
            </w:r>
            <w:r>
              <w:t>设计定制服务，借助战略合作方从业资质，切入高门槛的高端电子医疗器械市场，采取强强联合、利益捆绑、专开专售、关联拓展的共赢策略来获取长期</w:t>
            </w:r>
            <w:r>
              <w:t>稳定的利润。同时全权代理销售国防科技大学微电子研究所具有完全自主知识产权的高端</w:t>
            </w:r>
            <w:r>
              <w:t>DSP</w:t>
            </w:r>
            <w:r>
              <w:t>芯片和相关</w:t>
            </w:r>
            <w:r>
              <w:t>IP</w:t>
            </w:r>
            <w:r>
              <w:t>；能为广大客户提供快捷、专业的售前、售中和售后服务。</w:t>
            </w:r>
          </w:p>
        </w:tc>
      </w:tr>
    </w:tbl>
    <w:p w:rsidR="006A743B" w:rsidRDefault="006A743B">
      <w:pPr>
        <w:ind w:firstLine="560"/>
        <w:rPr>
          <w:rFonts w:hint="eastAsia"/>
          <w:sz w:val="28"/>
          <w:szCs w:val="28"/>
        </w:rPr>
      </w:pPr>
    </w:p>
    <w:sectPr w:rsidR="006A743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02" w:rsidRDefault="004D7002">
      <w:pPr>
        <w:rPr>
          <w:rFonts w:hint="eastAsia"/>
        </w:rPr>
      </w:pPr>
      <w:r>
        <w:separator/>
      </w:r>
    </w:p>
  </w:endnote>
  <w:endnote w:type="continuationSeparator" w:id="0">
    <w:p w:rsidR="004D7002" w:rsidRDefault="004D70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3B" w:rsidRDefault="00261387">
    <w:pPr>
      <w:pStyle w:val="a3"/>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6A743B" w:rsidRDefault="004D7002">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261387">
                            <w:rPr>
                              <w:rFonts w:hint="eastAsia"/>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" filled="f" stroked="f" strokeweight=".5pt">
              <v:path arrowok="t"/>
              <v:textbox style="mso-fit-shape-to-text:t" inset="0,0,0,0">
                <w:txbxContent>
                  <w:p w:rsidR="006A743B" w:rsidRDefault="004D7002">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261387">
                      <w:rPr>
                        <w:rFonts w:hint="eastAsia"/>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02" w:rsidRDefault="004D7002">
      <w:pPr>
        <w:rPr>
          <w:rFonts w:hint="eastAsia"/>
        </w:rPr>
      </w:pPr>
      <w:r>
        <w:separator/>
      </w:r>
    </w:p>
  </w:footnote>
  <w:footnote w:type="continuationSeparator" w:id="0">
    <w:p w:rsidR="004D7002" w:rsidRDefault="004D700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AD60B7"/>
    <w:rsid w:val="000369D4"/>
    <w:rsid w:val="0011163A"/>
    <w:rsid w:val="00261387"/>
    <w:rsid w:val="004113E9"/>
    <w:rsid w:val="00460DB8"/>
    <w:rsid w:val="004D7002"/>
    <w:rsid w:val="006A743B"/>
    <w:rsid w:val="007C5763"/>
    <w:rsid w:val="0098692B"/>
    <w:rsid w:val="009B264B"/>
    <w:rsid w:val="00AF2800"/>
    <w:rsid w:val="00F928F5"/>
    <w:rsid w:val="051919B4"/>
    <w:rsid w:val="11AD6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904196-2608-4836-9EF4-B43B3082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character" w:styleId="a4">
    <w:name w:val="Hyperlink"/>
    <w:basedOn w:val="a0"/>
    <w:qFormat/>
    <w:rPr>
      <w:color w:val="0000FF"/>
      <w:u w:val="single"/>
    </w:rPr>
  </w:style>
  <w:style w:type="paragraph" w:styleId="a5">
    <w:name w:val="header"/>
    <w:basedOn w:val="a"/>
    <w:link w:val="Char"/>
    <w:rsid w:val="002613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613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684</Characters>
  <Application>Microsoft Office Word</Application>
  <DocSecurity>0</DocSecurity>
  <Lines>62</Lines>
  <Paragraphs>57</Paragraphs>
  <ScaleCrop>false</ScaleCrop>
  <Company>微软中国</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何亮</dc:creator>
  <cp:lastModifiedBy>Administrator</cp:lastModifiedBy>
  <cp:revision>2</cp:revision>
  <dcterms:created xsi:type="dcterms:W3CDTF">2021-02-03T02:39:00Z</dcterms:created>
  <dcterms:modified xsi:type="dcterms:W3CDTF">2021-02-03T02:39:00Z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