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Times New Roman" w:hAnsi="Times New Roman" w:eastAsia="华文中宋"/>
          <w:color w:val="000000"/>
          <w:sz w:val="36"/>
          <w:szCs w:val="36"/>
        </w:rPr>
      </w:pPr>
      <w:r>
        <w:rPr>
          <w:rFonts w:hint="eastAsia" w:ascii="Times New Roman" w:hAnsi="华文中宋" w:eastAsia="华文中宋"/>
          <w:color w:val="000000"/>
          <w:sz w:val="36"/>
          <w:szCs w:val="36"/>
        </w:rPr>
        <w:t>湖南省普通高等学校招生编导类专业考试大纲</w:t>
      </w:r>
    </w:p>
    <w:p>
      <w:pPr>
        <w:spacing w:line="460" w:lineRule="exact"/>
        <w:jc w:val="center"/>
        <w:rPr>
          <w:rFonts w:hint="eastAsia" w:ascii="Times New Roman" w:hAnsi="Times New Roman" w:eastAsia="黑体"/>
          <w:b/>
          <w:color w:val="000000"/>
          <w:sz w:val="32"/>
          <w:szCs w:val="32"/>
        </w:rPr>
      </w:pPr>
      <w:r>
        <w:rPr>
          <w:rFonts w:hint="eastAsia" w:ascii="Times New Roman" w:hAnsi="Times New Roman" w:eastAsia="黑体"/>
          <w:b/>
          <w:color w:val="000000"/>
          <w:sz w:val="32"/>
          <w:szCs w:val="32"/>
        </w:rPr>
        <w:t xml:space="preserve"> </w:t>
      </w:r>
    </w:p>
    <w:p>
      <w:pPr>
        <w:spacing w:line="460" w:lineRule="exact"/>
        <w:jc w:val="center"/>
        <w:rPr>
          <w:rFonts w:hint="eastAsia" w:ascii="Times New Roman" w:hAnsi="黑体" w:eastAsia="黑体"/>
          <w:color w:val="000000"/>
          <w:sz w:val="32"/>
          <w:szCs w:val="32"/>
        </w:rPr>
      </w:pPr>
      <w:r>
        <w:rPr>
          <w:rFonts w:ascii="Times New Roman" w:hAnsi="Times New Roman" w:eastAsia="黑体"/>
          <w:color w:val="000000"/>
          <w:sz w:val="32"/>
          <w:szCs w:val="32"/>
        </w:rPr>
        <w:t>Ⅰ．</w:t>
      </w:r>
      <w:r>
        <w:rPr>
          <w:rFonts w:hint="eastAsia" w:ascii="Times New Roman" w:hAnsi="黑体" w:eastAsia="黑体"/>
          <w:color w:val="000000"/>
          <w:sz w:val="32"/>
          <w:szCs w:val="32"/>
        </w:rPr>
        <w:t>考试性质</w:t>
      </w:r>
    </w:p>
    <w:p>
      <w:pPr>
        <w:spacing w:line="460" w:lineRule="exact"/>
        <w:jc w:val="center"/>
        <w:rPr>
          <w:rFonts w:ascii="Times New Roman" w:hAnsi="Times New Roman" w:eastAsia="黑体"/>
          <w:b/>
          <w:color w:val="000000"/>
          <w:sz w:val="32"/>
          <w:szCs w:val="32"/>
        </w:rPr>
      </w:pPr>
    </w:p>
    <w:p>
      <w:pPr>
        <w:spacing w:line="500" w:lineRule="exact"/>
        <w:ind w:firstLine="527"/>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湖南省普通高等学校招生编导类专业统一考试（以下简称编导类省统考）是面向全省报考普通高等学校编导类专业的考生组织的专业基础测试，是我省普通高等学校招生考试的重要组成部分。编导类省统考主要考查考生是否具备今后学习编导类专业所需的知识、能力和潜质。</w:t>
      </w:r>
    </w:p>
    <w:p>
      <w:pPr>
        <w:spacing w:line="500" w:lineRule="exact"/>
        <w:ind w:firstLine="527"/>
        <w:rPr>
          <w:rFonts w:hint="eastAsia" w:ascii="Times New Roman" w:hAnsi="Times New Roman" w:eastAsia="仿宋"/>
          <w:color w:val="000000"/>
          <w:sz w:val="28"/>
          <w:szCs w:val="28"/>
        </w:rPr>
      </w:pPr>
    </w:p>
    <w:p>
      <w:pPr>
        <w:spacing w:line="460" w:lineRule="exact"/>
        <w:jc w:val="center"/>
        <w:rPr>
          <w:rFonts w:hint="eastAsia" w:ascii="Times New Roman" w:hAnsi="黑体" w:eastAsia="黑体"/>
          <w:color w:val="000000"/>
          <w:sz w:val="32"/>
          <w:szCs w:val="32"/>
        </w:rPr>
      </w:pPr>
      <w:r>
        <w:rPr>
          <w:rFonts w:ascii="Times New Roman" w:hAnsi="Times New Roman" w:eastAsia="黑体"/>
          <w:color w:val="000000"/>
          <w:sz w:val="32"/>
          <w:szCs w:val="32"/>
        </w:rPr>
        <w:t>Ⅱ．</w:t>
      </w:r>
      <w:r>
        <w:rPr>
          <w:rFonts w:hint="eastAsia" w:ascii="Times New Roman" w:hAnsi="黑体" w:eastAsia="黑体"/>
          <w:color w:val="000000"/>
          <w:sz w:val="32"/>
          <w:szCs w:val="32"/>
        </w:rPr>
        <w:t>考试科目及分值</w:t>
      </w:r>
    </w:p>
    <w:p>
      <w:pPr>
        <w:spacing w:line="460" w:lineRule="exact"/>
        <w:jc w:val="center"/>
        <w:rPr>
          <w:rFonts w:hint="eastAsia" w:ascii="Times New Roman" w:hAnsi="Times New Roman" w:eastAsia="黑体"/>
          <w:color w:val="000000"/>
          <w:sz w:val="32"/>
          <w:szCs w:val="32"/>
        </w:rPr>
      </w:pP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编导类省统考采用笔试的形式，分为综合知识及命题编写故事、影视作品分析两个科目，满分300分。</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科目一：综合知识及命题编写故事（180分）</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科目二：影视作品分析（120分）</w:t>
      </w:r>
    </w:p>
    <w:p>
      <w:pPr>
        <w:spacing w:line="500" w:lineRule="exact"/>
        <w:jc w:val="center"/>
        <w:rPr>
          <w:rFonts w:hint="eastAsia" w:ascii="Times New Roman" w:hAnsi="Times New Roman" w:eastAsia="黑体"/>
          <w:color w:val="000000"/>
          <w:sz w:val="32"/>
          <w:szCs w:val="32"/>
        </w:rPr>
      </w:pPr>
      <w:r>
        <w:rPr>
          <w:rFonts w:hint="eastAsia" w:ascii="Times New Roman" w:hAnsi="Times New Roman" w:eastAsia="仿宋_GB2312"/>
          <w:color w:val="000000"/>
          <w:sz w:val="28"/>
          <w:szCs w:val="28"/>
        </w:rPr>
        <w:t xml:space="preserve"> </w:t>
      </w:r>
    </w:p>
    <w:p>
      <w:pPr>
        <w:spacing w:line="460" w:lineRule="exact"/>
        <w:jc w:val="center"/>
        <w:rPr>
          <w:rFonts w:hint="eastAsia" w:ascii="Times New Roman" w:hAnsi="黑体" w:eastAsia="黑体"/>
          <w:color w:val="000000"/>
          <w:sz w:val="32"/>
          <w:szCs w:val="32"/>
        </w:rPr>
      </w:pPr>
      <w:r>
        <w:rPr>
          <w:rFonts w:ascii="Times New Roman" w:hAnsi="Times New Roman" w:eastAsia="黑体"/>
          <w:color w:val="000000"/>
          <w:sz w:val="32"/>
          <w:szCs w:val="32"/>
        </w:rPr>
        <w:t>Ⅲ．</w:t>
      </w:r>
      <w:r>
        <w:rPr>
          <w:rFonts w:hint="eastAsia" w:ascii="Times New Roman" w:hAnsi="黑体" w:eastAsia="黑体"/>
          <w:color w:val="000000"/>
          <w:sz w:val="32"/>
          <w:szCs w:val="32"/>
        </w:rPr>
        <w:t>考试内容、形式及题型示例</w:t>
      </w:r>
    </w:p>
    <w:p>
      <w:pPr>
        <w:spacing w:line="460" w:lineRule="exact"/>
        <w:jc w:val="center"/>
        <w:rPr>
          <w:rFonts w:ascii="Times New Roman" w:hAnsi="Times New Roman" w:eastAsia="仿宋"/>
          <w:color w:val="000000"/>
          <w:sz w:val="28"/>
          <w:szCs w:val="28"/>
        </w:rPr>
      </w:pPr>
    </w:p>
    <w:p>
      <w:pPr>
        <w:spacing w:line="500" w:lineRule="exact"/>
        <w:jc w:val="center"/>
        <w:rPr>
          <w:rFonts w:hint="eastAsia" w:ascii="Times New Roman" w:hAnsi="黑体" w:eastAsia="黑体"/>
          <w:color w:val="000000"/>
          <w:sz w:val="28"/>
          <w:szCs w:val="28"/>
        </w:rPr>
      </w:pPr>
      <w:r>
        <w:rPr>
          <w:rFonts w:hint="eastAsia" w:ascii="Times New Roman" w:hAnsi="黑体" w:eastAsia="黑体"/>
          <w:color w:val="000000"/>
          <w:sz w:val="28"/>
          <w:szCs w:val="28"/>
        </w:rPr>
        <w:t>综合知识及命题编写故事</w:t>
      </w:r>
    </w:p>
    <w:p>
      <w:pPr>
        <w:spacing w:line="500" w:lineRule="exact"/>
        <w:jc w:val="center"/>
        <w:rPr>
          <w:rFonts w:hint="eastAsia" w:ascii="Times New Roman" w:hAnsi="Times New Roman" w:eastAsia="黑体"/>
          <w:b/>
          <w:color w:val="000000"/>
          <w:sz w:val="28"/>
          <w:szCs w:val="28"/>
        </w:rPr>
      </w:pPr>
    </w:p>
    <w:p>
      <w:pPr>
        <w:spacing w:line="500" w:lineRule="exact"/>
        <w:ind w:firstLine="562" w:firstLineChars="200"/>
        <w:jc w:val="left"/>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一、综合知识部分</w:t>
      </w:r>
    </w:p>
    <w:p>
      <w:pPr>
        <w:spacing w:line="500" w:lineRule="exact"/>
        <w:ind w:firstLine="560" w:firstLineChars="200"/>
        <w:rPr>
          <w:rFonts w:hint="eastAsia" w:ascii="Times New Roman" w:hAnsi="Times New Roman" w:eastAsia="仿宋_GB2312"/>
          <w:bCs/>
          <w:color w:val="000000"/>
          <w:sz w:val="28"/>
          <w:szCs w:val="28"/>
        </w:rPr>
      </w:pPr>
      <w:r>
        <w:rPr>
          <w:rFonts w:hint="eastAsia" w:ascii="Times New Roman" w:hAnsi="Times New Roman" w:eastAsia="仿宋_GB2312"/>
          <w:bCs/>
          <w:color w:val="000000"/>
          <w:sz w:val="28"/>
          <w:szCs w:val="28"/>
        </w:rPr>
        <w:t xml:space="preserve">（一）考查目的 </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1．考查考生对中学语文教材所涉及的文学常识的掌握程度。</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2．考查考生对学习本专业所应具备的戏剧、戏曲、美术、音乐、舞蹈等艺术常识的掌握程度。</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3．考查考生对学习本专业所应具备的广播电影电视常识的掌握程度。</w:t>
      </w:r>
    </w:p>
    <w:p>
      <w:pPr>
        <w:spacing w:line="500" w:lineRule="exact"/>
        <w:ind w:firstLine="560" w:firstLineChars="200"/>
        <w:rPr>
          <w:rFonts w:hint="eastAsia" w:ascii="Times New Roman" w:hAnsi="Times New Roman" w:eastAsia="仿宋_GB2312"/>
          <w:bCs/>
          <w:color w:val="000000"/>
          <w:sz w:val="28"/>
          <w:szCs w:val="28"/>
        </w:rPr>
      </w:pPr>
      <w:r>
        <w:rPr>
          <w:rFonts w:hint="eastAsia" w:ascii="Times New Roman" w:hAnsi="Times New Roman" w:eastAsia="仿宋_GB2312"/>
          <w:bCs/>
          <w:color w:val="000000"/>
          <w:sz w:val="28"/>
          <w:szCs w:val="28"/>
        </w:rPr>
        <w:t>（二）考试内容</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1．文学常识</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（1）《诗经》中的民歌代表作与中国文学的现实主义源头</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（2）屈原、《楚辞》与中国文学的浪漫主义源头</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（3）《左传》与编年体史书</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（4）司马迁、《史记》与纪传体史书</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（5）“三曹七子”</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（6）唐诗宋词的重要代表作家及其作品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（7）“唐宋八大家”及其代表作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（8）“三言二拍”</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（9）中国章回小说与四大古典名著的成就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（10）鲁迅小说和杂文的主要成就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（11）郭沫若的诗歌和历史剧作品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（12）茅盾、巴金、沈从文、丁玲等的小说代表作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（13）老舍的长篇小说和戏剧作品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（14）曹禺、田汉的戏剧作品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（15）中国当代文学的重要作家及其代表作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（16）古希腊的神话、史诗和戏剧</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（17）欧洲“文艺复兴”运动</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（18）巴尔扎克及其《人间喜剧》</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（19）普希金及其诗歌作品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（20）托尔斯泰及其长篇小说</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（21）高尔基及其文学成就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（22）海明威、卡夫卡的小说代表作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（23）阿拉伯民间故事集《一千零一夜》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（24）泰戈尔及其文学成就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（25）文学体裁的“三分法”与“四分法”</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2．艺术常识</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（1）世界三大古老戏剧</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（2）元曲四大家及其代表作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（3）南戏与昆曲及其重要剧作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（4）中国古典四大名剧及其艺术成就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（5）李渔及其戏剧理论</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（6）四大徽班与京剧的形成、“四功五法”、京剧的行当、京剧四大名旦及京剧艺术的三大美学特征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（7）重要的地方戏曲剧种及其代表作 </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（8）戏剧的种类，如悲剧、喜剧、悲喜剧等</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（9）戏剧性</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（10）古希腊三大悲剧家及其代表作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（11）莎士比亚及其四大悲剧作品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（12）三一律</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（13）欧洲现代戏剧之父及其四大社会问题剧</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（14）契诃夫及其戏剧代表作 </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（15）世界三大戏剧体系</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（16）象征主义戏剧、表现主义戏剧、存在主义戏剧与荒诞派戏剧及其代表剧作家和他们的重要戏剧作品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（17）美国现代戏剧之父及其戏剧代表作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（18）器乐的分类</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（19）器乐作品的演奏形式</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（20）声乐作品的演唱形式</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（21）古典音乐及其曲式分类</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（22）中国音乐体裁及西方音乐体裁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（23）巴赫、莫扎特、贝多芬、舒伯特、肖邦、门德尔松、约翰·施特劳斯、柴科夫斯基等作曲家及其代表作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（24）聂耳、冼星海、陈钢、贺绿汀、华彦钧、雷振邦、王洛宾等作曲家及其代表作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（25）电影音乐</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（26）民间舞蹈</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（27）现代舞</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（28）芭蕾舞剧</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（29）“文房四宝”、“书法五体”</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（30）中国绘画的三大题材</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（31）顾恺之、阎立本、吴道子、张萱、周舫、顾闳中、张择端、齐白石、徐悲鸿、黄永玉等画家及其代表作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（32）“南宋四家”、“扬州八怪”</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（33）工笔画与写意画</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（34）意大利文艺复兴时期的三大艺术家及其代表作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（35）印象画派的代表画家及其代表作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（36）米勒、罗丹、列宾、梵高、毕加索等重要画家及其代表作</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3．广播电视电影常识</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（1）广播的发明</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（2）广播的类型</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（3）电视的发明</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（4）中国电视史上的第一</w:t>
      </w:r>
    </w:p>
    <w:p>
      <w:pPr>
        <w:spacing w:line="500" w:lineRule="exact"/>
        <w:ind w:firstLine="560" w:firstLineChars="200"/>
        <w:rPr>
          <w:rFonts w:hint="eastAsia" w:ascii="仿宋_GB2312" w:hAnsi="仿宋" w:eastAsia="仿宋_GB2312"/>
          <w:color w:val="000000"/>
          <w:sz w:val="28"/>
          <w:szCs w:val="28"/>
        </w:rPr>
      </w:pPr>
      <w:r>
        <w:rPr>
          <w:rFonts w:hint="eastAsia" w:ascii="Times New Roman" w:hAnsi="Times New Roman" w:eastAsia="仿宋_GB2312"/>
          <w:color w:val="000000"/>
          <w:sz w:val="28"/>
          <w:szCs w:val="28"/>
        </w:rPr>
        <w:t>（5）</w:t>
      </w:r>
      <w:r>
        <w:rPr>
          <w:rFonts w:hint="eastAsia" w:ascii="仿宋_GB2312" w:hAnsi="仿宋" w:eastAsia="仿宋_GB2312"/>
          <w:color w:val="000000"/>
          <w:sz w:val="28"/>
          <w:szCs w:val="28"/>
        </w:rPr>
        <w:t>湖南电视现象及湖南卫视的主要栏目</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（6）电视节目、电视栏目与电视频道</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（7）蒙太奇的概念及其类型</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（8）推、拉、摇、移、跟、升降等镜头</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（9）长镜头</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（10）远、全、中、近、特写等景别</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（11）构图常识</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（12）顺光、逆光、顶光等不同光线的表现力</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（13）拍摄角度</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（14）色彩常识</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（15）后期制作基本常识</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（16）电视分镜头剧本、电视文学剧本</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（17）电视电影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（18）电影制片、电影导演、电影编剧、电影编辑</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（19）主流电影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（20）类型电影</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（21）电影院线</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（22）电影的发明及中国电影的诞生</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（23）格里菲斯与现代电影叙事形式的确立</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（24）卓别林的作品及其所反映的喜剧精神</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（25）重要电影流派的代表导演及其主要作品</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（26）中外电影著名导演及其代表作</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（27）重大的国际电影节及中国电影获奖作品</w:t>
      </w:r>
    </w:p>
    <w:p>
      <w:pPr>
        <w:spacing w:line="500" w:lineRule="exact"/>
        <w:ind w:firstLine="560" w:firstLineChars="200"/>
        <w:rPr>
          <w:rFonts w:hint="eastAsia" w:ascii="Times New Roman" w:hAnsi="Times New Roman" w:eastAsia="仿宋_GB2312"/>
          <w:bCs/>
          <w:color w:val="000000"/>
          <w:sz w:val="28"/>
          <w:szCs w:val="28"/>
        </w:rPr>
      </w:pPr>
      <w:r>
        <w:rPr>
          <w:rFonts w:hint="eastAsia" w:ascii="Times New Roman" w:hAnsi="Times New Roman" w:eastAsia="仿宋_GB2312"/>
          <w:bCs/>
          <w:color w:val="000000"/>
          <w:sz w:val="28"/>
          <w:szCs w:val="28"/>
        </w:rPr>
        <w:t>（三）考试题型</w:t>
      </w:r>
    </w:p>
    <w:p>
      <w:pPr>
        <w:spacing w:line="500" w:lineRule="exact"/>
        <w:ind w:firstLine="560" w:firstLineChars="20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选择题、填空题、判断题、名词解释题、简答题和分析创意题等。</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二、命题编写故事部分</w:t>
      </w:r>
    </w:p>
    <w:p>
      <w:pPr>
        <w:spacing w:line="500" w:lineRule="exact"/>
        <w:ind w:firstLine="560" w:firstLineChars="200"/>
        <w:rPr>
          <w:rFonts w:hint="eastAsia" w:ascii="Times New Roman" w:hAnsi="Times New Roman" w:eastAsia="仿宋_GB2312"/>
          <w:bCs/>
          <w:color w:val="000000"/>
          <w:sz w:val="28"/>
          <w:szCs w:val="28"/>
        </w:rPr>
      </w:pPr>
      <w:r>
        <w:rPr>
          <w:rFonts w:hint="eastAsia" w:ascii="Times New Roman" w:hAnsi="Times New Roman" w:eastAsia="仿宋_GB2312"/>
          <w:bCs/>
          <w:color w:val="000000"/>
          <w:sz w:val="28"/>
          <w:szCs w:val="28"/>
        </w:rPr>
        <w:t>（一）考查目的</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1．考查考生的形象思维能力、想象力和创造力。</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2．考查考生创作、编写故事的能力。</w:t>
      </w:r>
    </w:p>
    <w:p>
      <w:pPr>
        <w:spacing w:line="500" w:lineRule="exact"/>
        <w:ind w:firstLine="560" w:firstLineChars="200"/>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3．考查考生是否具备今后学习本专业的写作能力和潜在素质。</w:t>
      </w:r>
    </w:p>
    <w:p>
      <w:pPr>
        <w:spacing w:line="500" w:lineRule="exact"/>
        <w:ind w:firstLine="560" w:firstLineChars="200"/>
        <w:rPr>
          <w:rFonts w:hint="eastAsia" w:ascii="Times New Roman" w:hAnsi="Times New Roman" w:eastAsia="仿宋_GB2312"/>
          <w:bCs/>
          <w:color w:val="000000"/>
          <w:sz w:val="28"/>
          <w:szCs w:val="28"/>
        </w:rPr>
      </w:pPr>
      <w:r>
        <w:rPr>
          <w:rFonts w:hint="eastAsia" w:ascii="Times New Roman" w:hAnsi="Times New Roman" w:eastAsia="仿宋_GB2312"/>
          <w:bCs/>
          <w:color w:val="000000"/>
          <w:sz w:val="28"/>
          <w:szCs w:val="28"/>
        </w:rPr>
        <w:t>（二）考试要求</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1．内容健康，并具有一定的原创性。</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2．人物和情节设置合理。 </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3．结构完整，层次清晰。</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4．综合运用多种艺术手法，文字通顺，表达流畅。</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5．字数不少于1000字。</w:t>
      </w:r>
    </w:p>
    <w:p>
      <w:pPr>
        <w:spacing w:line="500" w:lineRule="exact"/>
        <w:ind w:firstLine="562" w:firstLineChars="200"/>
        <w:jc w:val="left"/>
        <w:rPr>
          <w:rFonts w:hint="eastAsia"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三、考试形式、分值与时量</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1．考试形式：闭卷笔试，综合知识及命题编写故事合卷。</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2．考试分值：满分180分，其中综合知识80分，命题编写故事100分。</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3．考试时量：150分钟。</w:t>
      </w:r>
    </w:p>
    <w:p>
      <w:pPr>
        <w:spacing w:line="500" w:lineRule="exact"/>
        <w:ind w:firstLine="551" w:firstLineChars="196"/>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四、题型示例</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一、综合知识部分</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题型一：填空题</w:t>
      </w:r>
    </w:p>
    <w:p>
      <w:pPr>
        <w:ind w:firstLine="548" w:firstLineChars="196"/>
        <w:rPr>
          <w:rFonts w:hint="eastAsia" w:ascii="仿宋_GB2312" w:eastAsia="仿宋_GB2312"/>
          <w:color w:val="000000"/>
          <w:sz w:val="28"/>
          <w:szCs w:val="28"/>
        </w:rPr>
      </w:pPr>
      <w:r>
        <w:rPr>
          <w:rFonts w:ascii="Times New Roman" w:hAnsi="Times New Roman" w:eastAsia="仿宋_GB2312"/>
          <w:color w:val="000000"/>
          <w:sz w:val="28"/>
          <w:szCs w:val="28"/>
        </w:rPr>
        <w:t>1</w:t>
      </w:r>
      <w:r>
        <w:rPr>
          <w:rFonts w:hint="eastAsia" w:ascii="仿宋_GB2312" w:eastAsia="仿宋_GB2312"/>
          <w:color w:val="000000"/>
          <w:sz w:val="28"/>
          <w:szCs w:val="28"/>
        </w:rPr>
        <w:t>．我国古代文艺理论著作《文心雕龙》的作者是</w:t>
      </w:r>
      <w:r>
        <w:rPr>
          <w:rFonts w:hint="eastAsia" w:ascii="仿宋_GB2312" w:eastAsia="仿宋_GB2312"/>
          <w:color w:val="000000"/>
          <w:spacing w:val="-2"/>
          <w:sz w:val="28"/>
          <w:szCs w:val="28"/>
          <w:u w:val="single"/>
        </w:rPr>
        <w:t xml:space="preserve">         </w:t>
      </w:r>
      <w:r>
        <w:rPr>
          <w:rFonts w:hint="eastAsia" w:ascii="仿宋_GB2312" w:eastAsia="仿宋_GB2312"/>
          <w:color w:val="000000"/>
          <w:sz w:val="28"/>
          <w:szCs w:val="28"/>
        </w:rPr>
        <w:t>。</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题型二：单项选择题（在每小题列出的四个备选答案中，只有一个符合题意的答案，请将正确答案的序号填在括号内。）</w:t>
      </w:r>
    </w:p>
    <w:p>
      <w:pPr>
        <w:ind w:firstLine="520" w:firstLineChars="186"/>
        <w:rPr>
          <w:rFonts w:hint="eastAsia" w:ascii="仿宋_GB2312" w:eastAsia="仿宋_GB2312"/>
          <w:color w:val="000000"/>
          <w:sz w:val="28"/>
          <w:szCs w:val="28"/>
        </w:rPr>
      </w:pPr>
      <w:r>
        <w:rPr>
          <w:rFonts w:ascii="Times New Roman" w:hAnsi="Times New Roman" w:eastAsia="仿宋_GB2312"/>
          <w:color w:val="000000"/>
          <w:sz w:val="28"/>
          <w:szCs w:val="28"/>
        </w:rPr>
        <w:t>1</w:t>
      </w:r>
      <w:r>
        <w:rPr>
          <w:rFonts w:hint="eastAsia" w:ascii="仿宋_GB2312" w:eastAsia="仿宋_GB2312"/>
          <w:color w:val="000000"/>
          <w:sz w:val="28"/>
          <w:szCs w:val="28"/>
        </w:rPr>
        <w:t>．《卖报歌》、《毕业歌》、《码头工人歌》等歌曲的作者是</w:t>
      </w:r>
      <w:r>
        <w:rPr>
          <w:rFonts w:ascii="仿宋_GB2312" w:hAnsi="仿宋" w:eastAsia="仿宋_GB2312" w:cs="Arial"/>
          <w:color w:val="000000"/>
          <w:kern w:val="0"/>
          <w:sz w:val="28"/>
          <w:szCs w:val="28"/>
        </w:rPr>
        <w:t>……</w:t>
      </w:r>
      <w:r>
        <w:rPr>
          <w:rFonts w:hint="eastAsia" w:ascii="仿宋_GB2312" w:eastAsia="仿宋_GB2312"/>
          <w:color w:val="000000"/>
          <w:sz w:val="28"/>
          <w:szCs w:val="28"/>
        </w:rPr>
        <w:t>（　　）</w:t>
      </w:r>
    </w:p>
    <w:p>
      <w:pPr>
        <w:ind w:firstLine="700" w:firstLineChars="250"/>
        <w:rPr>
          <w:rFonts w:ascii="Times New Roman" w:hAnsi="Times New Roman" w:eastAsia="仿宋_GB2312"/>
          <w:color w:val="000000"/>
          <w:sz w:val="28"/>
          <w:szCs w:val="28"/>
        </w:rPr>
      </w:pPr>
      <w:r>
        <w:rPr>
          <w:rFonts w:ascii="Times New Roman" w:hAnsi="Times New Roman" w:eastAsia="仿宋_GB2312"/>
          <w:color w:val="000000"/>
          <w:sz w:val="28"/>
          <w:szCs w:val="28"/>
        </w:rPr>
        <w:t>A.聂耳</w:t>
      </w:r>
      <w:r>
        <w:rPr>
          <w:rFonts w:ascii="Times New Roman" w:hAnsi="Times New Roman" w:eastAsia="仿宋_GB2312"/>
          <w:color w:val="000000"/>
          <w:sz w:val="28"/>
          <w:szCs w:val="28"/>
        </w:rPr>
        <w:tab/>
      </w:r>
      <w:r>
        <w:rPr>
          <w:rFonts w:ascii="Times New Roman" w:hAnsi="Times New Roman" w:eastAsia="仿宋_GB2312"/>
          <w:color w:val="000000"/>
          <w:sz w:val="28"/>
          <w:szCs w:val="28"/>
        </w:rPr>
        <w:tab/>
      </w:r>
      <w:r>
        <w:rPr>
          <w:rFonts w:ascii="Times New Roman" w:hAnsi="Times New Roman" w:eastAsia="仿宋_GB2312"/>
          <w:color w:val="000000"/>
          <w:sz w:val="28"/>
          <w:szCs w:val="28"/>
        </w:rPr>
        <w:tab/>
      </w:r>
      <w:r>
        <w:rPr>
          <w:rFonts w:ascii="Times New Roman" w:hAnsi="Times New Roman" w:eastAsia="仿宋_GB2312"/>
          <w:color w:val="000000"/>
          <w:sz w:val="28"/>
          <w:szCs w:val="28"/>
        </w:rPr>
        <w:t>B.冼星海</w:t>
      </w:r>
      <w:r>
        <w:rPr>
          <w:rFonts w:ascii="Times New Roman" w:hAnsi="Times New Roman" w:eastAsia="仿宋_GB2312"/>
          <w:color w:val="000000"/>
          <w:sz w:val="28"/>
          <w:szCs w:val="28"/>
        </w:rPr>
        <w:tab/>
      </w:r>
      <w:r>
        <w:rPr>
          <w:rFonts w:ascii="Times New Roman" w:hAnsi="Times New Roman" w:eastAsia="仿宋_GB2312"/>
          <w:color w:val="000000"/>
          <w:sz w:val="28"/>
          <w:szCs w:val="28"/>
        </w:rPr>
        <w:tab/>
      </w:r>
      <w:r>
        <w:rPr>
          <w:rFonts w:ascii="Times New Roman" w:hAnsi="Times New Roman" w:eastAsia="仿宋_GB2312"/>
          <w:color w:val="000000"/>
          <w:sz w:val="28"/>
          <w:szCs w:val="28"/>
        </w:rPr>
        <w:t xml:space="preserve">   C.任光</w:t>
      </w:r>
      <w:r>
        <w:rPr>
          <w:rFonts w:ascii="Times New Roman" w:hAnsi="Times New Roman" w:eastAsia="仿宋_GB2312"/>
          <w:color w:val="000000"/>
          <w:sz w:val="28"/>
          <w:szCs w:val="28"/>
        </w:rPr>
        <w:tab/>
      </w:r>
      <w:r>
        <w:rPr>
          <w:rFonts w:ascii="Times New Roman" w:hAnsi="Times New Roman" w:eastAsia="仿宋_GB2312"/>
          <w:color w:val="000000"/>
          <w:sz w:val="28"/>
          <w:szCs w:val="28"/>
        </w:rPr>
        <w:tab/>
      </w:r>
      <w:r>
        <w:rPr>
          <w:rFonts w:ascii="Times New Roman" w:hAnsi="Times New Roman" w:eastAsia="仿宋_GB2312"/>
          <w:color w:val="000000"/>
          <w:sz w:val="28"/>
          <w:szCs w:val="28"/>
        </w:rPr>
        <w:tab/>
      </w:r>
      <w:r>
        <w:rPr>
          <w:rFonts w:ascii="Times New Roman" w:hAnsi="Times New Roman" w:eastAsia="仿宋_GB2312"/>
          <w:color w:val="000000"/>
          <w:sz w:val="28"/>
          <w:szCs w:val="28"/>
        </w:rPr>
        <w:t>D.贺绿汀</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题型三：判断题（下列各题中，你认为正确的，请在题干后的括号内打“√”，错的打“×”。）</w:t>
      </w:r>
    </w:p>
    <w:p>
      <w:pPr>
        <w:ind w:firstLine="520" w:firstLineChars="186"/>
        <w:rPr>
          <w:rFonts w:hint="eastAsia" w:ascii="仿宋_GB2312"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w:t>
      </w:r>
      <w:r>
        <w:rPr>
          <w:rFonts w:hint="eastAsia" w:ascii="仿宋_GB2312" w:eastAsia="仿宋_GB2312"/>
          <w:color w:val="000000"/>
          <w:sz w:val="28"/>
          <w:szCs w:val="28"/>
        </w:rPr>
        <w:t xml:space="preserve">电影《阿凡达》的导演还导演过《侏罗纪公园》《大白鲨》。（    ） </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题型四：名词解释</w:t>
      </w:r>
    </w:p>
    <w:p>
      <w:pPr>
        <w:ind w:firstLine="534" w:firstLineChars="191"/>
        <w:rPr>
          <w:rFonts w:hint="eastAsia" w:ascii="仿宋_GB2312" w:eastAsia="仿宋_GB2312"/>
          <w:color w:val="000000"/>
          <w:sz w:val="28"/>
          <w:szCs w:val="28"/>
        </w:rPr>
      </w:pPr>
      <w:r>
        <w:rPr>
          <w:rFonts w:ascii="Times New Roman" w:hAnsi="Times New Roman" w:eastAsia="仿宋_GB2312"/>
          <w:color w:val="000000"/>
          <w:sz w:val="28"/>
          <w:szCs w:val="28"/>
        </w:rPr>
        <w:t>1</w:t>
      </w:r>
      <w:r>
        <w:rPr>
          <w:rFonts w:hint="eastAsia" w:ascii="仿宋_GB2312" w:eastAsia="仿宋_GB2312"/>
          <w:color w:val="000000"/>
          <w:sz w:val="28"/>
          <w:szCs w:val="28"/>
        </w:rPr>
        <w:t>．古文运动</w:t>
      </w:r>
    </w:p>
    <w:p>
      <w:pPr>
        <w:spacing w:line="460" w:lineRule="exact"/>
        <w:ind w:firstLine="562" w:firstLineChars="200"/>
        <w:rPr>
          <w:rFonts w:hint="eastAsia" w:ascii="Times New Roman" w:hAnsi="Times New Roman" w:eastAsia="仿宋_GB2312"/>
          <w:sz w:val="28"/>
          <w:szCs w:val="28"/>
        </w:rPr>
      </w:pPr>
      <w:r>
        <w:rPr>
          <w:rFonts w:hint="eastAsia" w:ascii="Times New Roman" w:hAnsi="Times New Roman" w:eastAsia="仿宋_GB2312"/>
          <w:b/>
          <w:sz w:val="28"/>
          <w:szCs w:val="28"/>
        </w:rPr>
        <w:t>题型五：简答题</w:t>
      </w:r>
    </w:p>
    <w:p>
      <w:pPr>
        <w:spacing w:line="460" w:lineRule="exact"/>
        <w:ind w:firstLine="560" w:firstLineChars="200"/>
        <w:rPr>
          <w:rFonts w:hint="eastAsia" w:ascii="Times New Roman" w:hAnsi="Times New Roman" w:eastAsia="仿宋_GB2312"/>
          <w:bCs/>
          <w:sz w:val="28"/>
          <w:szCs w:val="28"/>
        </w:rPr>
      </w:pPr>
      <w:r>
        <w:rPr>
          <w:rFonts w:hint="eastAsia" w:ascii="Times New Roman" w:hAnsi="Times New Roman" w:eastAsia="仿宋_GB2312"/>
          <w:sz w:val="28"/>
          <w:szCs w:val="28"/>
        </w:rPr>
        <w:t>1．简述《水浒传》的主题思想。</w:t>
      </w:r>
    </w:p>
    <w:p>
      <w:pPr>
        <w:spacing w:line="460" w:lineRule="exact"/>
        <w:ind w:firstLine="562" w:firstLineChars="200"/>
        <w:rPr>
          <w:rFonts w:hint="eastAsia" w:ascii="Times New Roman" w:hAnsi="Times New Roman" w:eastAsia="仿宋_GB2312"/>
          <w:sz w:val="28"/>
          <w:szCs w:val="28"/>
        </w:rPr>
      </w:pPr>
      <w:r>
        <w:rPr>
          <w:rFonts w:hint="eastAsia" w:ascii="Times New Roman" w:hAnsi="Times New Roman" w:eastAsia="仿宋_GB2312"/>
          <w:b/>
          <w:sz w:val="28"/>
          <w:szCs w:val="28"/>
        </w:rPr>
        <w:t>题型六：分析创意题</w:t>
      </w:r>
    </w:p>
    <w:p>
      <w:pPr>
        <w:spacing w:line="500" w:lineRule="exact"/>
        <w:ind w:firstLine="534" w:firstLineChars="191"/>
        <w:rPr>
          <w:rFonts w:hint="eastAsia" w:ascii="仿宋_GB2312" w:hAnsi="宋体"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w:t>
      </w:r>
      <w:r>
        <w:rPr>
          <w:rFonts w:hint="eastAsia" w:ascii="仿宋_GB2312" w:hAnsi="宋体" w:eastAsia="仿宋_GB2312"/>
          <w:color w:val="000000"/>
          <w:sz w:val="28"/>
          <w:szCs w:val="28"/>
        </w:rPr>
        <w:t>请用视听语言来表现下面诗歌的意境：</w:t>
      </w:r>
    </w:p>
    <w:p>
      <w:pPr>
        <w:spacing w:line="500" w:lineRule="exact"/>
        <w:ind w:firstLine="3220" w:firstLineChars="1150"/>
        <w:rPr>
          <w:rFonts w:hint="eastAsia" w:ascii="仿宋_GB2312" w:eastAsia="仿宋_GB2312"/>
          <w:color w:val="000000"/>
          <w:sz w:val="28"/>
          <w:szCs w:val="28"/>
        </w:rPr>
      </w:pPr>
      <w:r>
        <w:rPr>
          <w:rFonts w:hint="eastAsia" w:ascii="仿宋_GB2312" w:eastAsia="仿宋_GB2312"/>
          <w:color w:val="000000"/>
          <w:sz w:val="28"/>
          <w:szCs w:val="28"/>
        </w:rPr>
        <w:t xml:space="preserve">断  章 </w:t>
      </w:r>
    </w:p>
    <w:p>
      <w:pPr>
        <w:spacing w:line="340" w:lineRule="exact"/>
        <w:ind w:firstLine="1120" w:firstLineChars="400"/>
        <w:rPr>
          <w:rFonts w:hint="eastAsia" w:ascii="仿宋_GB2312" w:eastAsia="仿宋_GB2312"/>
          <w:color w:val="000000"/>
          <w:szCs w:val="21"/>
        </w:rPr>
      </w:pPr>
      <w:r>
        <w:rPr>
          <w:rFonts w:hint="eastAsia" w:ascii="仿宋_GB2312" w:eastAsia="仿宋_GB2312"/>
          <w:color w:val="000000"/>
          <w:sz w:val="28"/>
          <w:szCs w:val="28"/>
        </w:rPr>
        <w:t xml:space="preserve">                     </w:t>
      </w:r>
      <w:r>
        <w:rPr>
          <w:rFonts w:hint="eastAsia" w:ascii="仿宋_GB2312" w:eastAsia="仿宋_GB2312"/>
          <w:color w:val="000000"/>
          <w:szCs w:val="21"/>
        </w:rPr>
        <w:t>卞之琳</w:t>
      </w:r>
    </w:p>
    <w:p>
      <w:pPr>
        <w:spacing w:line="480" w:lineRule="exact"/>
        <w:ind w:firstLine="2408" w:firstLineChars="860"/>
        <w:rPr>
          <w:rFonts w:hint="eastAsia" w:ascii="仿宋_GB2312" w:eastAsia="仿宋_GB2312"/>
          <w:color w:val="000000"/>
          <w:sz w:val="28"/>
          <w:szCs w:val="28"/>
        </w:rPr>
      </w:pPr>
      <w:r>
        <w:rPr>
          <w:rFonts w:hint="eastAsia" w:ascii="仿宋_GB2312" w:eastAsia="仿宋_GB2312"/>
          <w:color w:val="000000"/>
          <w:sz w:val="28"/>
          <w:szCs w:val="28"/>
        </w:rPr>
        <w:t>你站在桥上看风景，</w:t>
      </w:r>
    </w:p>
    <w:p>
      <w:pPr>
        <w:spacing w:line="480" w:lineRule="exact"/>
        <w:ind w:firstLine="1848" w:firstLineChars="660"/>
        <w:rPr>
          <w:rFonts w:hint="eastAsia" w:ascii="仿宋_GB2312" w:eastAsia="仿宋_GB2312"/>
          <w:color w:val="000000"/>
          <w:sz w:val="28"/>
          <w:szCs w:val="28"/>
        </w:rPr>
      </w:pPr>
      <w:r>
        <w:rPr>
          <w:rFonts w:hint="eastAsia" w:ascii="仿宋_GB2312" w:eastAsia="仿宋_GB2312"/>
          <w:color w:val="000000"/>
          <w:sz w:val="28"/>
          <w:szCs w:val="28"/>
        </w:rPr>
        <w:t>　　看风景人在楼上看你。</w:t>
      </w:r>
    </w:p>
    <w:p>
      <w:pPr>
        <w:spacing w:line="480" w:lineRule="exact"/>
        <w:ind w:firstLine="1848" w:firstLineChars="660"/>
        <w:rPr>
          <w:rFonts w:hint="eastAsia" w:ascii="仿宋_GB2312" w:eastAsia="仿宋_GB2312"/>
          <w:color w:val="000000"/>
          <w:sz w:val="28"/>
          <w:szCs w:val="28"/>
        </w:rPr>
      </w:pPr>
      <w:r>
        <w:rPr>
          <w:rFonts w:hint="eastAsia" w:ascii="仿宋_GB2312" w:eastAsia="仿宋_GB2312"/>
          <w:color w:val="000000"/>
          <w:sz w:val="28"/>
          <w:szCs w:val="28"/>
        </w:rPr>
        <w:t>　　明月装饰了你的窗子，</w:t>
      </w:r>
    </w:p>
    <w:p>
      <w:pPr>
        <w:spacing w:line="480" w:lineRule="exact"/>
        <w:ind w:firstLine="1848" w:firstLineChars="660"/>
        <w:rPr>
          <w:rFonts w:hint="eastAsia" w:ascii="仿宋_GB2312" w:eastAsia="仿宋_GB2312"/>
          <w:color w:val="000000"/>
          <w:sz w:val="28"/>
          <w:szCs w:val="28"/>
        </w:rPr>
      </w:pPr>
      <w:r>
        <w:rPr>
          <w:rFonts w:hint="eastAsia" w:ascii="仿宋_GB2312" w:eastAsia="仿宋_GB2312"/>
          <w:color w:val="000000"/>
          <w:sz w:val="28"/>
          <w:szCs w:val="28"/>
        </w:rPr>
        <w:t>　　你装饰了别人的梦。</w:t>
      </w:r>
    </w:p>
    <w:p>
      <w:pPr>
        <w:spacing w:line="5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2．根据指定的某一种情境或主题，如“喜悦”（或“成长”，或“心有灵犀”等）设计并描述一组镜头，填入下列表格中：</w:t>
      </w:r>
    </w:p>
    <w:tbl>
      <w:tblPr>
        <w:tblStyle w:val="2"/>
        <w:tblW w:w="7720" w:type="dxa"/>
        <w:tblInd w:w="6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2"/>
        <w:gridCol w:w="2123"/>
        <w:gridCol w:w="1930"/>
        <w:gridCol w:w="2123"/>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2" w:type="dxa"/>
            <w:noWrap w:val="0"/>
            <w:vAlign w:val="top"/>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镜号</w:t>
            </w:r>
          </w:p>
        </w:tc>
        <w:tc>
          <w:tcPr>
            <w:tcW w:w="2123" w:type="dxa"/>
            <w:noWrap w:val="0"/>
            <w:vAlign w:val="top"/>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景别或拍摄技巧</w:t>
            </w:r>
          </w:p>
        </w:tc>
        <w:tc>
          <w:tcPr>
            <w:tcW w:w="1930" w:type="dxa"/>
            <w:noWrap w:val="0"/>
            <w:vAlign w:val="top"/>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画面内容</w:t>
            </w:r>
          </w:p>
        </w:tc>
        <w:tc>
          <w:tcPr>
            <w:tcW w:w="2123" w:type="dxa"/>
            <w:noWrap w:val="0"/>
            <w:vAlign w:val="top"/>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声音内容</w:t>
            </w:r>
          </w:p>
        </w:tc>
        <w:tc>
          <w:tcPr>
            <w:tcW w:w="772" w:type="dxa"/>
            <w:noWrap w:val="0"/>
            <w:vAlign w:val="top"/>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2"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1930"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772" w:type="dxa"/>
            <w:noWrap w:val="0"/>
            <w:vAlign w:val="top"/>
          </w:tcPr>
          <w:p>
            <w:pPr>
              <w:spacing w:line="460" w:lineRule="exact"/>
              <w:rPr>
                <w:rFonts w:hint="eastAsia" w:ascii="Times New Roman" w:hAnsi="Times New Roman"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2"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1930"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772" w:type="dxa"/>
            <w:noWrap w:val="0"/>
            <w:vAlign w:val="top"/>
          </w:tcPr>
          <w:p>
            <w:pPr>
              <w:spacing w:line="460" w:lineRule="exact"/>
              <w:rPr>
                <w:rFonts w:hint="eastAsia" w:ascii="Times New Roman" w:hAnsi="Times New Roman"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2"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1930"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772" w:type="dxa"/>
            <w:noWrap w:val="0"/>
            <w:vAlign w:val="top"/>
          </w:tcPr>
          <w:p>
            <w:pPr>
              <w:spacing w:line="460" w:lineRule="exact"/>
              <w:rPr>
                <w:rFonts w:hint="eastAsia" w:ascii="Times New Roman" w:hAnsi="Times New Roman"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2"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1930"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772" w:type="dxa"/>
            <w:noWrap w:val="0"/>
            <w:vAlign w:val="top"/>
          </w:tcPr>
          <w:p>
            <w:pPr>
              <w:spacing w:line="460" w:lineRule="exact"/>
              <w:rPr>
                <w:rFonts w:hint="eastAsia" w:ascii="Times New Roman" w:hAnsi="Times New Roman"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2"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1930" w:type="dxa"/>
            <w:noWrap w:val="0"/>
            <w:vAlign w:val="top"/>
          </w:tcPr>
          <w:p>
            <w:pPr>
              <w:spacing w:line="460" w:lineRule="exact"/>
              <w:rPr>
                <w:rFonts w:hint="eastAsia" w:ascii="Times New Roman" w:hAnsi="Times New Roman" w:eastAsia="仿宋_GB2312"/>
                <w:color w:val="FF0000"/>
                <w:sz w:val="28"/>
                <w:szCs w:val="28"/>
              </w:rPr>
            </w:pPr>
          </w:p>
        </w:tc>
        <w:tc>
          <w:tcPr>
            <w:tcW w:w="2123" w:type="dxa"/>
            <w:noWrap w:val="0"/>
            <w:vAlign w:val="top"/>
          </w:tcPr>
          <w:p>
            <w:pPr>
              <w:spacing w:line="460" w:lineRule="exact"/>
              <w:rPr>
                <w:rFonts w:hint="eastAsia" w:ascii="Times New Roman" w:hAnsi="Times New Roman" w:eastAsia="仿宋_GB2312"/>
                <w:color w:val="FF0000"/>
                <w:sz w:val="28"/>
                <w:szCs w:val="28"/>
              </w:rPr>
            </w:pPr>
          </w:p>
        </w:tc>
        <w:tc>
          <w:tcPr>
            <w:tcW w:w="772" w:type="dxa"/>
            <w:noWrap w:val="0"/>
            <w:vAlign w:val="top"/>
          </w:tcPr>
          <w:p>
            <w:pPr>
              <w:spacing w:line="460" w:lineRule="exact"/>
              <w:rPr>
                <w:rFonts w:hint="eastAsia" w:ascii="Times New Roman" w:hAnsi="Times New Roman" w:eastAsia="仿宋_GB2312"/>
                <w:color w:val="FF0000"/>
                <w:sz w:val="28"/>
                <w:szCs w:val="28"/>
              </w:rPr>
            </w:pPr>
          </w:p>
        </w:tc>
      </w:tr>
    </w:tbl>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二、命题编写故事部分</w:t>
      </w:r>
    </w:p>
    <w:p>
      <w:pPr>
        <w:spacing w:line="500" w:lineRule="exact"/>
        <w:ind w:firstLine="562" w:firstLineChars="200"/>
        <w:rPr>
          <w:rFonts w:hint="eastAsia"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题型一：</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运用下列3个词语编写一个故事，在编写的故事中，3个词语都必须出现，且至少有两个是故事的关键词。字数不少于1000字。</w:t>
      </w:r>
    </w:p>
    <w:p>
      <w:pPr>
        <w:spacing w:line="500" w:lineRule="exact"/>
        <w:ind w:firstLine="562" w:firstLineChars="200"/>
        <w:rPr>
          <w:rFonts w:hint="eastAsia" w:ascii="仿宋_GB2312" w:hAnsi="华文楷体" w:eastAsia="仿宋_GB2312"/>
          <w:b/>
          <w:bCs/>
          <w:color w:val="000000"/>
          <w:sz w:val="28"/>
          <w:szCs w:val="28"/>
        </w:rPr>
      </w:pPr>
      <w:r>
        <w:rPr>
          <w:rFonts w:hint="eastAsia" w:ascii="仿宋_GB2312" w:hAnsi="Times New Roman" w:eastAsia="仿宋_GB2312"/>
          <w:b/>
          <w:color w:val="000000"/>
          <w:sz w:val="28"/>
          <w:szCs w:val="28"/>
        </w:rPr>
        <w:t xml:space="preserve">         </w:t>
      </w:r>
      <w:r>
        <w:rPr>
          <w:rFonts w:hint="eastAsia" w:ascii="仿宋_GB2312" w:hAnsi="宋体" w:eastAsia="仿宋_GB2312"/>
          <w:b/>
          <w:color w:val="000000"/>
          <w:sz w:val="28"/>
          <w:szCs w:val="28"/>
        </w:rPr>
        <w:t>书包     李白     电视台</w:t>
      </w:r>
    </w:p>
    <w:p>
      <w:pPr>
        <w:spacing w:line="500" w:lineRule="exact"/>
        <w:ind w:firstLine="562" w:firstLineChars="200"/>
        <w:rPr>
          <w:rFonts w:hint="eastAsia"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题型二：</w:t>
      </w:r>
    </w:p>
    <w:p>
      <w:pPr>
        <w:spacing w:line="340" w:lineRule="exact"/>
        <w:ind w:firstLine="560" w:firstLineChars="200"/>
        <w:rPr>
          <w:rFonts w:hint="eastAsia" w:ascii="仿宋_GB2312" w:hAnsi="华文楷体" w:eastAsia="仿宋_GB2312"/>
          <w:b/>
          <w:bCs/>
          <w:color w:val="000000"/>
          <w:sz w:val="28"/>
          <w:szCs w:val="28"/>
        </w:rPr>
      </w:pPr>
      <w:r>
        <w:rPr>
          <w:rFonts w:hint="eastAsia" w:ascii="仿宋_GB2312" w:hAnsi="宋体" w:eastAsia="仿宋_GB2312"/>
          <w:color w:val="000000"/>
          <w:sz w:val="28"/>
          <w:szCs w:val="28"/>
        </w:rPr>
        <w:t>以“错过”为题编写一个故事，字数不少于</w:t>
      </w:r>
      <w:r>
        <w:rPr>
          <w:rFonts w:ascii="Times New Roman" w:hAnsi="Times New Roman" w:eastAsia="仿宋_GB2312"/>
          <w:color w:val="000000"/>
          <w:sz w:val="28"/>
          <w:szCs w:val="28"/>
        </w:rPr>
        <w:t>1000</w:t>
      </w:r>
      <w:r>
        <w:rPr>
          <w:rFonts w:hint="eastAsia" w:ascii="仿宋_GB2312" w:hAnsi="宋体" w:eastAsia="仿宋_GB2312"/>
          <w:color w:val="000000"/>
          <w:sz w:val="28"/>
          <w:szCs w:val="28"/>
        </w:rPr>
        <w:t>字。</w:t>
      </w:r>
    </w:p>
    <w:p>
      <w:pPr>
        <w:spacing w:line="500" w:lineRule="exact"/>
        <w:ind w:firstLine="562" w:firstLineChars="200"/>
        <w:rPr>
          <w:rFonts w:hint="eastAsia" w:ascii="Times New Roman" w:hAnsi="Times New Roman" w:eastAsia="仿宋_GB2312"/>
          <w:b/>
          <w:bCs/>
          <w:sz w:val="28"/>
          <w:szCs w:val="28"/>
        </w:rPr>
      </w:pPr>
      <w:r>
        <w:rPr>
          <w:rFonts w:hint="eastAsia" w:ascii="Times New Roman" w:hAnsi="Times New Roman" w:eastAsia="仿宋_GB2312"/>
          <w:b/>
          <w:bCs/>
          <w:sz w:val="28"/>
          <w:szCs w:val="28"/>
        </w:rPr>
        <w:t>题型三：</w:t>
      </w:r>
    </w:p>
    <w:p>
      <w:pPr>
        <w:spacing w:line="5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根据故事的开头，续写一个完整的故事，字数不少于1000字。</w:t>
      </w:r>
    </w:p>
    <w:p>
      <w:pPr>
        <w:spacing w:line="500" w:lineRule="exact"/>
        <w:ind w:firstLine="562" w:firstLineChars="200"/>
        <w:rPr>
          <w:rFonts w:hint="eastAsia"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题型四：</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根据所给材料编写一个故事，字数不少于1000字。</w:t>
      </w:r>
    </w:p>
    <w:p>
      <w:pPr>
        <w:spacing w:line="500" w:lineRule="exact"/>
        <w:ind w:firstLine="470" w:firstLineChars="196"/>
        <w:rPr>
          <w:rFonts w:hint="eastAsia" w:ascii="Times New Roman" w:hAnsi="Times New Roman" w:eastAsia="仿宋_GB2312"/>
          <w:bCs/>
          <w:color w:val="000000"/>
          <w:sz w:val="24"/>
        </w:rPr>
      </w:pPr>
    </w:p>
    <w:p>
      <w:pPr>
        <w:spacing w:line="500" w:lineRule="exact"/>
        <w:jc w:val="center"/>
        <w:rPr>
          <w:rFonts w:hint="eastAsia" w:ascii="Times New Roman" w:hAnsi="Times New Roman" w:eastAsia="黑体"/>
          <w:color w:val="000000"/>
          <w:sz w:val="28"/>
          <w:szCs w:val="28"/>
        </w:rPr>
      </w:pPr>
      <w:r>
        <w:rPr>
          <w:rFonts w:hint="eastAsia" w:ascii="Times New Roman" w:hAnsi="黑体" w:eastAsia="黑体"/>
          <w:color w:val="000000"/>
          <w:sz w:val="28"/>
          <w:szCs w:val="28"/>
        </w:rPr>
        <w:t>影视作品分析</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 xml:space="preserve">一、考查目的 </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1．考查考生对影视作品的感悟能力、鉴赏能力。</w:t>
      </w:r>
    </w:p>
    <w:p>
      <w:pPr>
        <w:spacing w:line="500" w:lineRule="exact"/>
        <w:ind w:firstLine="560" w:firstLineChars="200"/>
        <w:rPr>
          <w:rFonts w:hint="eastAsia" w:ascii="Times New Roman" w:hAnsi="Times New Roman" w:eastAsia="仿宋_GB2312"/>
          <w:color w:val="000000"/>
          <w:spacing w:val="-6"/>
          <w:sz w:val="28"/>
          <w:szCs w:val="28"/>
        </w:rPr>
      </w:pPr>
      <w:r>
        <w:rPr>
          <w:rFonts w:hint="eastAsia" w:ascii="Times New Roman" w:hAnsi="Times New Roman" w:eastAsia="仿宋_GB2312"/>
          <w:color w:val="000000"/>
          <w:sz w:val="28"/>
          <w:szCs w:val="28"/>
        </w:rPr>
        <w:t>2．</w:t>
      </w:r>
      <w:r>
        <w:rPr>
          <w:rFonts w:hint="eastAsia" w:ascii="Times New Roman" w:hAnsi="Times New Roman" w:eastAsia="仿宋_GB2312"/>
          <w:color w:val="000000"/>
          <w:spacing w:val="-6"/>
          <w:sz w:val="28"/>
          <w:szCs w:val="28"/>
        </w:rPr>
        <w:t>考查考生运用相关理论知识分析和解决问题的能力。</w:t>
      </w:r>
    </w:p>
    <w:p>
      <w:pPr>
        <w:spacing w:line="500" w:lineRule="exact"/>
        <w:ind w:firstLine="560" w:firstLineChars="200"/>
        <w:rPr>
          <w:rFonts w:hint="eastAsia" w:ascii="Times New Roman" w:hAnsi="Times New Roman" w:eastAsia="仿宋_GB2312" w:cs="宋体"/>
          <w:color w:val="000000"/>
          <w:kern w:val="0"/>
          <w:sz w:val="28"/>
          <w:szCs w:val="28"/>
        </w:rPr>
      </w:pPr>
      <w:r>
        <w:rPr>
          <w:rFonts w:hint="eastAsia" w:ascii="Times New Roman" w:hAnsi="Times New Roman" w:eastAsia="仿宋_GB2312"/>
          <w:color w:val="000000"/>
          <w:sz w:val="28"/>
          <w:szCs w:val="28"/>
        </w:rPr>
        <w:t>3．考查考生</w:t>
      </w:r>
      <w:r>
        <w:rPr>
          <w:rFonts w:hint="eastAsia" w:ascii="Times New Roman" w:hAnsi="Times New Roman" w:eastAsia="仿宋_GB2312" w:cs="宋体"/>
          <w:color w:val="000000"/>
          <w:kern w:val="0"/>
          <w:sz w:val="28"/>
          <w:szCs w:val="28"/>
        </w:rPr>
        <w:t>是否具备今后学习本专业的写作能力和潜在素质。</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二、考试要求</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1．评析性文章属于议论文范畴，不能写成感想式的观后感、随笔、散文等，字数不少于1200字。</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2．根据题目要求回答问题；要求：观点明确，条理清晰，论据充分，论证有力。</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三、考核知识点</w:t>
      </w:r>
    </w:p>
    <w:p>
      <w:pPr>
        <w:spacing w:line="500" w:lineRule="exact"/>
        <w:ind w:right="-874" w:rightChars="-416"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1．作品的题材和主题。</w:t>
      </w:r>
    </w:p>
    <w:p>
      <w:pPr>
        <w:spacing w:line="500" w:lineRule="exact"/>
        <w:ind w:right="-874" w:rightChars="-416"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2．作品的结构。</w:t>
      </w:r>
    </w:p>
    <w:p>
      <w:pPr>
        <w:spacing w:line="500" w:lineRule="exact"/>
        <w:ind w:left="-2" w:leftChars="-1" w:right="-874" w:rightChars="-416"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3．作品视听语言的初步解读。</w:t>
      </w:r>
    </w:p>
    <w:p>
      <w:pPr>
        <w:spacing w:line="500" w:lineRule="exact"/>
        <w:ind w:left="-2" w:leftChars="-1" w:right="-874" w:rightChars="-416"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4．作品的显著特色。</w:t>
      </w:r>
    </w:p>
    <w:p>
      <w:pPr>
        <w:spacing w:line="500" w:lineRule="exact"/>
        <w:ind w:firstLine="551" w:firstLineChars="196"/>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四、考试题型</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1．播放一部时长40分钟以内的影视作品或作品段落，考生观看后，根据要求写出一篇评析性文章（影视作品只播放1遍）。</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2．播放一部时长40分钟以内的影视作品或作品段落，考生观看后，根据要求回答问题（影视作品只播放1遍）。</w:t>
      </w:r>
    </w:p>
    <w:p>
      <w:pPr>
        <w:spacing w:line="500" w:lineRule="exact"/>
        <w:ind w:firstLine="562" w:firstLineChars="200"/>
        <w:jc w:val="left"/>
        <w:rPr>
          <w:rFonts w:hint="eastAsia"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五、考试形式、分值与时量</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hint="eastAsia" w:ascii="Times New Roman" w:hAnsi="Times New Roman" w:eastAsia="仿宋_GB2312"/>
          <w:bCs/>
          <w:color w:val="000000"/>
          <w:sz w:val="28"/>
          <w:szCs w:val="28"/>
        </w:rPr>
        <w:t>考试形式：</w:t>
      </w:r>
      <w:r>
        <w:rPr>
          <w:rFonts w:hint="eastAsia" w:ascii="Times New Roman" w:hAnsi="Times New Roman" w:eastAsia="仿宋_GB2312"/>
          <w:color w:val="000000"/>
          <w:sz w:val="28"/>
          <w:szCs w:val="28"/>
        </w:rPr>
        <w:t>闭卷笔试。</w:t>
      </w:r>
    </w:p>
    <w:p>
      <w:pPr>
        <w:spacing w:line="500" w:lineRule="exact"/>
        <w:ind w:firstLine="560" w:firstLineChars="200"/>
        <w:rPr>
          <w:rFonts w:hint="eastAsia" w:ascii="Times New Roman" w:hAnsi="Times New Roman" w:eastAsia="仿宋_GB2312"/>
          <w:color w:val="000000"/>
          <w:spacing w:val="-8"/>
          <w:sz w:val="28"/>
          <w:szCs w:val="28"/>
        </w:rPr>
      </w:pPr>
      <w:r>
        <w:rPr>
          <w:rFonts w:hint="eastAsia" w:ascii="Times New Roman" w:hAnsi="Times New Roman" w:eastAsia="仿宋_GB2312"/>
          <w:color w:val="000000"/>
          <w:sz w:val="28"/>
          <w:szCs w:val="28"/>
        </w:rPr>
        <w:t>2．</w:t>
      </w:r>
      <w:r>
        <w:rPr>
          <w:rFonts w:hint="eastAsia" w:ascii="Times New Roman" w:hAnsi="Times New Roman" w:eastAsia="仿宋_GB2312"/>
          <w:color w:val="000000"/>
          <w:spacing w:val="-8"/>
          <w:sz w:val="28"/>
          <w:szCs w:val="28"/>
        </w:rPr>
        <w:t>考试分值：满分120分。</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3．考试时量：120分钟（含看片时间）。</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color w:val="000000"/>
          <w:sz w:val="28"/>
          <w:szCs w:val="28"/>
        </w:rPr>
        <w:t>六、题型示例</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bCs/>
          <w:color w:val="000000"/>
          <w:sz w:val="28"/>
          <w:szCs w:val="28"/>
        </w:rPr>
        <w:t>题型一：</w:t>
      </w:r>
    </w:p>
    <w:p>
      <w:pPr>
        <w:spacing w:line="500" w:lineRule="exact"/>
        <w:ind w:firstLine="548" w:firstLineChars="196"/>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通过观看记录片《俺爹俺娘》，写一篇评析文章，要求如下：</w:t>
      </w:r>
    </w:p>
    <w:p>
      <w:pPr>
        <w:spacing w:line="500" w:lineRule="exact"/>
        <w:ind w:firstLine="490" w:firstLineChars="175"/>
        <w:rPr>
          <w:rFonts w:hint="eastAsia" w:ascii="仿宋_GB2312" w:hAnsi="宋体" w:eastAsia="仿宋_GB2312"/>
          <w:bCs/>
          <w:color w:val="000000"/>
          <w:sz w:val="28"/>
          <w:szCs w:val="28"/>
        </w:rPr>
      </w:pPr>
      <w:r>
        <w:rPr>
          <w:rFonts w:ascii="Times New Roman" w:hAnsi="Times New Roman" w:eastAsia="仿宋_GB2312"/>
          <w:bCs/>
          <w:color w:val="000000"/>
          <w:sz w:val="28"/>
          <w:szCs w:val="28"/>
        </w:rPr>
        <w:t>1</w:t>
      </w:r>
      <w:r>
        <w:rPr>
          <w:rFonts w:hint="eastAsia" w:ascii="仿宋_GB2312" w:hAnsi="宋体" w:eastAsia="仿宋_GB2312"/>
          <w:bCs/>
          <w:color w:val="000000"/>
          <w:sz w:val="28"/>
          <w:szCs w:val="28"/>
        </w:rPr>
        <w:t>．文章必须包含以下三方面的内容：</w:t>
      </w:r>
    </w:p>
    <w:p>
      <w:pPr>
        <w:spacing w:line="500" w:lineRule="exact"/>
        <w:ind w:firstLine="406" w:firstLineChars="145"/>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w:t>
      </w:r>
      <w:r>
        <w:rPr>
          <w:rFonts w:ascii="Times New Roman" w:hAnsi="Times New Roman" w:eastAsia="仿宋_GB2312"/>
          <w:bCs/>
          <w:color w:val="000000"/>
          <w:sz w:val="28"/>
          <w:szCs w:val="28"/>
        </w:rPr>
        <w:t>1</w:t>
      </w:r>
      <w:r>
        <w:rPr>
          <w:rFonts w:hint="eastAsia" w:ascii="仿宋_GB2312" w:hAnsi="宋体" w:eastAsia="仿宋_GB2312"/>
          <w:bCs/>
          <w:color w:val="000000"/>
          <w:sz w:val="28"/>
          <w:szCs w:val="28"/>
        </w:rPr>
        <w:t xml:space="preserve">）分析本片情感感染力的视听呈现方式； </w:t>
      </w:r>
    </w:p>
    <w:p>
      <w:pPr>
        <w:spacing w:line="500" w:lineRule="exact"/>
        <w:ind w:firstLine="406" w:firstLineChars="145"/>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w:t>
      </w:r>
      <w:r>
        <w:rPr>
          <w:rFonts w:ascii="Times New Roman" w:hAnsi="Times New Roman" w:eastAsia="仿宋_GB2312"/>
          <w:bCs/>
          <w:color w:val="000000"/>
          <w:sz w:val="28"/>
          <w:szCs w:val="28"/>
        </w:rPr>
        <w:t>2</w:t>
      </w:r>
      <w:r>
        <w:rPr>
          <w:rFonts w:hint="eastAsia" w:ascii="仿宋_GB2312" w:hAnsi="宋体" w:eastAsia="仿宋_GB2312"/>
          <w:bCs/>
          <w:color w:val="000000"/>
          <w:sz w:val="28"/>
          <w:szCs w:val="28"/>
        </w:rPr>
        <w:t>）分析摄影作品的使用在本片中起到的作用；</w:t>
      </w:r>
    </w:p>
    <w:p>
      <w:pPr>
        <w:spacing w:line="500" w:lineRule="exact"/>
        <w:ind w:firstLine="406" w:firstLineChars="145"/>
        <w:rPr>
          <w:rFonts w:hint="eastAsia" w:ascii="仿宋_GB2312" w:hAnsi="宋体" w:eastAsia="仿宋_GB2312"/>
          <w:bCs/>
          <w:color w:val="000000"/>
          <w:sz w:val="28"/>
          <w:szCs w:val="28"/>
        </w:rPr>
      </w:pPr>
      <w:r>
        <w:rPr>
          <w:rFonts w:hint="eastAsia" w:ascii="仿宋_GB2312" w:hAnsi="宋体" w:eastAsia="仿宋_GB2312"/>
          <w:bCs/>
          <w:color w:val="000000"/>
          <w:sz w:val="28"/>
          <w:szCs w:val="28"/>
        </w:rPr>
        <w:t>（</w:t>
      </w:r>
      <w:r>
        <w:rPr>
          <w:rFonts w:ascii="Times New Roman" w:hAnsi="Times New Roman" w:eastAsia="仿宋_GB2312"/>
          <w:bCs/>
          <w:color w:val="000000"/>
          <w:sz w:val="28"/>
          <w:szCs w:val="28"/>
        </w:rPr>
        <w:t>3</w:t>
      </w:r>
      <w:r>
        <w:rPr>
          <w:rFonts w:hint="eastAsia" w:ascii="仿宋_GB2312" w:hAnsi="宋体" w:eastAsia="仿宋_GB2312"/>
          <w:bCs/>
          <w:color w:val="000000"/>
          <w:sz w:val="28"/>
          <w:szCs w:val="28"/>
        </w:rPr>
        <w:t xml:space="preserve">）对影片的风格特征进行阐述。 </w:t>
      </w:r>
    </w:p>
    <w:p>
      <w:pPr>
        <w:spacing w:line="500" w:lineRule="exact"/>
        <w:ind w:firstLine="560" w:firstLineChars="200"/>
        <w:rPr>
          <w:rFonts w:hint="eastAsia" w:ascii="仿宋_GB2312" w:hAnsi="宋体" w:eastAsia="仿宋_GB2312"/>
          <w:bCs/>
          <w:color w:val="000000"/>
          <w:sz w:val="28"/>
          <w:szCs w:val="28"/>
        </w:rPr>
      </w:pPr>
      <w:r>
        <w:rPr>
          <w:rFonts w:ascii="Times New Roman" w:hAnsi="Times New Roman" w:eastAsia="仿宋_GB2312"/>
          <w:bCs/>
          <w:color w:val="000000"/>
          <w:sz w:val="28"/>
          <w:szCs w:val="28"/>
        </w:rPr>
        <w:t>2</w:t>
      </w:r>
      <w:r>
        <w:rPr>
          <w:rFonts w:hint="eastAsia" w:ascii="仿宋_GB2312" w:hAnsi="宋体" w:eastAsia="仿宋_GB2312"/>
          <w:bCs/>
          <w:color w:val="000000"/>
          <w:sz w:val="28"/>
          <w:szCs w:val="28"/>
        </w:rPr>
        <w:t>．在保持文章完整流畅的基础上，将以上三方面内容有层次地融入其中，但不能写成问答式。</w:t>
      </w:r>
    </w:p>
    <w:p>
      <w:pPr>
        <w:spacing w:line="500" w:lineRule="exact"/>
        <w:ind w:left="105" w:leftChars="50" w:firstLine="386" w:firstLineChars="138"/>
        <w:rPr>
          <w:rFonts w:hint="eastAsia" w:ascii="仿宋_GB2312" w:hAnsi="宋体" w:eastAsia="仿宋_GB2312"/>
          <w:bCs/>
          <w:color w:val="000000"/>
          <w:sz w:val="28"/>
          <w:szCs w:val="28"/>
        </w:rPr>
      </w:pPr>
      <w:r>
        <w:rPr>
          <w:rFonts w:ascii="Times New Roman" w:hAnsi="Times New Roman" w:eastAsia="仿宋_GB2312"/>
          <w:bCs/>
          <w:color w:val="000000"/>
          <w:sz w:val="28"/>
          <w:szCs w:val="28"/>
        </w:rPr>
        <w:t>3</w:t>
      </w:r>
      <w:r>
        <w:rPr>
          <w:rFonts w:hint="eastAsia" w:ascii="仿宋_GB2312" w:hAnsi="宋体" w:eastAsia="仿宋_GB2312"/>
          <w:bCs/>
          <w:color w:val="000000"/>
          <w:sz w:val="28"/>
          <w:szCs w:val="28"/>
        </w:rPr>
        <w:t>．不要写成感想式的观后感、随笔、散文之类文章。</w:t>
      </w:r>
    </w:p>
    <w:p>
      <w:pPr>
        <w:spacing w:line="500" w:lineRule="exact"/>
        <w:ind w:left="105" w:leftChars="50" w:firstLine="386" w:firstLineChars="138"/>
        <w:rPr>
          <w:rFonts w:hint="eastAsia" w:ascii="仿宋_GB2312" w:hAnsi="宋体" w:eastAsia="仿宋_GB2312"/>
          <w:bCs/>
          <w:color w:val="000000"/>
          <w:sz w:val="28"/>
          <w:szCs w:val="28"/>
        </w:rPr>
      </w:pPr>
      <w:r>
        <w:rPr>
          <w:rFonts w:ascii="Times New Roman" w:hAnsi="Times New Roman" w:eastAsia="仿宋_GB2312"/>
          <w:bCs/>
          <w:color w:val="000000"/>
          <w:sz w:val="28"/>
          <w:szCs w:val="28"/>
        </w:rPr>
        <w:t>4</w:t>
      </w:r>
      <w:r>
        <w:rPr>
          <w:rFonts w:hint="eastAsia" w:ascii="仿宋_GB2312" w:hAnsi="宋体" w:eastAsia="仿宋_GB2312"/>
          <w:bCs/>
          <w:color w:val="000000"/>
          <w:sz w:val="28"/>
          <w:szCs w:val="28"/>
        </w:rPr>
        <w:t>．题目自拟。</w:t>
      </w:r>
    </w:p>
    <w:p>
      <w:pPr>
        <w:spacing w:line="500" w:lineRule="exact"/>
        <w:ind w:left="105" w:leftChars="50" w:firstLine="386" w:firstLineChars="138"/>
        <w:rPr>
          <w:rFonts w:hint="eastAsia" w:ascii="仿宋_GB2312" w:hAnsi="宋体" w:eastAsia="仿宋_GB2312"/>
          <w:bCs/>
          <w:color w:val="000000"/>
          <w:sz w:val="28"/>
          <w:szCs w:val="28"/>
        </w:rPr>
      </w:pPr>
      <w:r>
        <w:rPr>
          <w:rFonts w:ascii="Times New Roman" w:hAnsi="Times New Roman" w:eastAsia="仿宋_GB2312"/>
          <w:bCs/>
          <w:color w:val="000000"/>
          <w:sz w:val="28"/>
          <w:szCs w:val="28"/>
        </w:rPr>
        <w:t>5</w:t>
      </w:r>
      <w:r>
        <w:rPr>
          <w:rFonts w:hint="eastAsia" w:ascii="仿宋_GB2312" w:hAnsi="宋体" w:eastAsia="仿宋_GB2312"/>
          <w:bCs/>
          <w:color w:val="000000"/>
          <w:sz w:val="28"/>
          <w:szCs w:val="28"/>
        </w:rPr>
        <w:t>．字数不少于</w:t>
      </w:r>
      <w:r>
        <w:rPr>
          <w:rFonts w:ascii="Times New Roman" w:hAnsi="Times New Roman" w:eastAsia="仿宋_GB2312"/>
          <w:bCs/>
          <w:color w:val="000000"/>
          <w:sz w:val="28"/>
          <w:szCs w:val="28"/>
        </w:rPr>
        <w:t>1200</w:t>
      </w:r>
      <w:r>
        <w:rPr>
          <w:rFonts w:hint="eastAsia" w:ascii="仿宋_GB2312" w:hAnsi="宋体" w:eastAsia="仿宋_GB2312"/>
          <w:bCs/>
          <w:color w:val="000000"/>
          <w:sz w:val="28"/>
          <w:szCs w:val="28"/>
        </w:rPr>
        <w:t>字。</w:t>
      </w:r>
    </w:p>
    <w:p>
      <w:pPr>
        <w:spacing w:line="500" w:lineRule="exact"/>
        <w:ind w:firstLine="562" w:firstLineChars="200"/>
        <w:rPr>
          <w:rFonts w:hint="eastAsia" w:ascii="Times New Roman" w:hAnsi="Times New Roman" w:eastAsia="仿宋_GB2312"/>
          <w:b/>
          <w:color w:val="000000"/>
          <w:sz w:val="28"/>
          <w:szCs w:val="28"/>
        </w:rPr>
      </w:pPr>
      <w:r>
        <w:rPr>
          <w:rFonts w:hint="eastAsia" w:ascii="Times New Roman" w:hAnsi="Times New Roman" w:eastAsia="仿宋_GB2312"/>
          <w:b/>
          <w:bCs/>
          <w:color w:val="000000"/>
          <w:sz w:val="28"/>
          <w:szCs w:val="28"/>
        </w:rPr>
        <w:t>题型二：</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通过观看中央电视台五集电视纪录片《幼童》中的第二集，回答下列问题：</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1．试分析本片的结构特点和主旨；</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2．举例说明本片在影像表达上的主要特点；</w:t>
      </w:r>
    </w:p>
    <w:p>
      <w:pPr>
        <w:spacing w:line="500" w:lineRule="exact"/>
        <w:ind w:firstLine="560" w:firstLineChars="200"/>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3．举例说明本片在声音运用上的特点。</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D1399"/>
    <w:rsid w:val="471D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2021-04-27T08:38:00Z</dcterms:created>
  <dc:creator>59233</dc:creator>
  <cp:lastModifiedBy>59233</cp:lastModifiedBy>
  <dcterms:modified xsi:type="dcterms:W3CDTF">2021-04-27T08:38:54Z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74AFBA1B41854963971047D0B84DD1E9</vt:lpwstr>
  </property>
</Properties>
</file>