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6C2" w:rsidRDefault="00DB7FC9" w:rsidP="00492867">
      <w:pPr>
        <w:spacing w:line="540" w:lineRule="exact"/>
        <w:jc w:val="center"/>
        <w:rPr>
          <w:rFonts w:asciiTheme="majorEastAsia" w:eastAsiaTheme="majorEastAsia" w:hAnsiTheme="majorEastAsia" w:cs="仿宋" w:hint="eastAsia"/>
          <w:b/>
          <w:bCs/>
          <w:sz w:val="44"/>
          <w:szCs w:val="44"/>
        </w:rPr>
      </w:pPr>
      <w:r w:rsidRPr="003C1B30">
        <w:rPr>
          <w:rFonts w:asciiTheme="majorEastAsia" w:eastAsiaTheme="majorEastAsia" w:hAnsiTheme="majorEastAsia" w:cs="仿宋" w:hint="eastAsia"/>
          <w:b/>
          <w:bCs/>
          <w:sz w:val="44"/>
          <w:szCs w:val="44"/>
        </w:rPr>
        <w:t>“新湖南云”</w:t>
      </w:r>
      <w:r w:rsidR="00523DAE" w:rsidRPr="003C1B30">
        <w:rPr>
          <w:rFonts w:asciiTheme="majorEastAsia" w:eastAsiaTheme="majorEastAsia" w:hAnsiTheme="majorEastAsia" w:cs="仿宋" w:hint="eastAsia"/>
          <w:b/>
          <w:bCs/>
          <w:sz w:val="44"/>
          <w:szCs w:val="44"/>
        </w:rPr>
        <w:t>赋能县级融媒体中心建设</w:t>
      </w:r>
      <w:r w:rsidR="002C06C2">
        <w:rPr>
          <w:rFonts w:asciiTheme="majorEastAsia" w:eastAsiaTheme="majorEastAsia" w:hAnsiTheme="majorEastAsia" w:cs="仿宋" w:hint="eastAsia"/>
          <w:b/>
          <w:bCs/>
          <w:sz w:val="44"/>
          <w:szCs w:val="44"/>
        </w:rPr>
        <w:t>的</w:t>
      </w:r>
    </w:p>
    <w:p w:rsidR="00492867" w:rsidRPr="00492867" w:rsidRDefault="00523DAE" w:rsidP="00492867">
      <w:pPr>
        <w:spacing w:line="540" w:lineRule="exact"/>
        <w:jc w:val="center"/>
        <w:rPr>
          <w:rFonts w:asciiTheme="majorEastAsia" w:eastAsiaTheme="majorEastAsia" w:hAnsiTheme="majorEastAsia" w:cs="仿宋"/>
          <w:b/>
          <w:bCs/>
          <w:sz w:val="44"/>
          <w:szCs w:val="44"/>
        </w:rPr>
      </w:pPr>
      <w:r w:rsidRPr="003C1B30">
        <w:rPr>
          <w:rFonts w:asciiTheme="majorEastAsia" w:eastAsiaTheme="majorEastAsia" w:hAnsiTheme="majorEastAsia" w:cs="仿宋" w:hint="eastAsia"/>
          <w:b/>
          <w:bCs/>
          <w:sz w:val="44"/>
          <w:szCs w:val="44"/>
        </w:rPr>
        <w:t>实践</w:t>
      </w:r>
      <w:r w:rsidR="00DB7FC9" w:rsidRPr="003C1B30">
        <w:rPr>
          <w:rFonts w:asciiTheme="majorEastAsia" w:eastAsiaTheme="majorEastAsia" w:hAnsiTheme="majorEastAsia" w:cs="仿宋" w:hint="eastAsia"/>
          <w:b/>
          <w:bCs/>
          <w:sz w:val="44"/>
          <w:szCs w:val="44"/>
        </w:rPr>
        <w:t>及思考</w:t>
      </w:r>
    </w:p>
    <w:p w:rsidR="00492867" w:rsidRPr="00492867" w:rsidRDefault="00492867" w:rsidP="00492867"/>
    <w:p w:rsidR="00AF02E6" w:rsidRDefault="003C1B30" w:rsidP="00F93ED2">
      <w:pPr>
        <w:spacing w:line="540" w:lineRule="exact"/>
        <w:ind w:firstLineChars="196" w:firstLine="630"/>
        <w:rPr>
          <w:rFonts w:ascii="楷体_GB2312" w:eastAsia="楷体_GB2312" w:hAnsi="仿宋"/>
          <w:sz w:val="32"/>
          <w:szCs w:val="32"/>
        </w:rPr>
      </w:pPr>
      <w:r w:rsidRPr="003C1B30">
        <w:rPr>
          <w:rFonts w:ascii="黑体" w:eastAsia="黑体" w:hAnsi="黑体" w:cs="仿宋" w:hint="eastAsia"/>
          <w:b/>
          <w:bCs/>
          <w:sz w:val="32"/>
          <w:szCs w:val="32"/>
        </w:rPr>
        <w:t>内容</w:t>
      </w:r>
      <w:r w:rsidR="00523DAE" w:rsidRPr="00113970">
        <w:rPr>
          <w:rFonts w:ascii="黑体" w:eastAsia="黑体" w:hAnsi="黑体" w:cs="仿宋" w:hint="eastAsia"/>
          <w:sz w:val="32"/>
          <w:szCs w:val="32"/>
        </w:rPr>
        <w:t>摘要</w:t>
      </w:r>
      <w:r w:rsidR="006820AF">
        <w:rPr>
          <w:rFonts w:ascii="仿宋" w:eastAsia="仿宋" w:hAnsi="仿宋" w:cs="仿宋" w:hint="eastAsia"/>
          <w:sz w:val="32"/>
          <w:szCs w:val="32"/>
        </w:rPr>
        <w:t xml:space="preserve">  </w:t>
      </w:r>
      <w:r w:rsidR="00523DAE" w:rsidRPr="00113970">
        <w:rPr>
          <w:rFonts w:ascii="楷体_GB2312" w:eastAsia="楷体_GB2312" w:hAnsi="仿宋" w:hint="eastAsia"/>
          <w:sz w:val="32"/>
          <w:szCs w:val="32"/>
        </w:rPr>
        <w:t>县级融媒体中心所依托的省级技术平台</w:t>
      </w:r>
      <w:r w:rsidR="00AE693B" w:rsidRPr="00113970">
        <w:rPr>
          <w:rFonts w:ascii="楷体_GB2312" w:eastAsia="楷体_GB2312" w:hAnsi="仿宋" w:hint="eastAsia"/>
          <w:sz w:val="32"/>
          <w:szCs w:val="32"/>
        </w:rPr>
        <w:t>绝</w:t>
      </w:r>
      <w:r w:rsidR="00523DAE" w:rsidRPr="00113970">
        <w:rPr>
          <w:rFonts w:ascii="楷体_GB2312" w:eastAsia="楷体_GB2312" w:hAnsi="仿宋" w:hint="eastAsia"/>
          <w:sz w:val="32"/>
          <w:szCs w:val="32"/>
        </w:rPr>
        <w:t>不</w:t>
      </w:r>
      <w:r w:rsidR="00AE693B" w:rsidRPr="00113970">
        <w:rPr>
          <w:rFonts w:ascii="楷体_GB2312" w:eastAsia="楷体_GB2312" w:hAnsi="仿宋" w:hint="eastAsia"/>
          <w:sz w:val="32"/>
          <w:szCs w:val="32"/>
        </w:rPr>
        <w:t>应</w:t>
      </w:r>
      <w:r w:rsidR="00523DAE" w:rsidRPr="00113970">
        <w:rPr>
          <w:rFonts w:ascii="楷体_GB2312" w:eastAsia="楷体_GB2312" w:hAnsi="仿宋" w:hint="eastAsia"/>
          <w:sz w:val="32"/>
          <w:szCs w:val="32"/>
        </w:rPr>
        <w:t>只是冰冷的软件</w:t>
      </w:r>
      <w:r w:rsidR="00AE693B" w:rsidRPr="00113970">
        <w:rPr>
          <w:rFonts w:ascii="楷体_GB2312" w:eastAsia="楷体_GB2312" w:hAnsi="仿宋" w:hint="eastAsia"/>
          <w:sz w:val="32"/>
          <w:szCs w:val="32"/>
        </w:rPr>
        <w:t>和模块</w:t>
      </w:r>
      <w:r w:rsidR="00DB7FC9" w:rsidRPr="00113970">
        <w:rPr>
          <w:rFonts w:ascii="楷体_GB2312" w:eastAsia="楷体_GB2312" w:hAnsi="仿宋" w:hint="eastAsia"/>
          <w:sz w:val="32"/>
          <w:szCs w:val="32"/>
        </w:rPr>
        <w:t>，而应是</w:t>
      </w:r>
      <w:r w:rsidR="00523DAE" w:rsidRPr="00113970">
        <w:rPr>
          <w:rFonts w:ascii="楷体_GB2312" w:eastAsia="楷体_GB2312" w:hAnsi="仿宋" w:hint="eastAsia"/>
          <w:sz w:val="32"/>
          <w:szCs w:val="32"/>
        </w:rPr>
        <w:t>内容生产、平台运营、人才培训等全方位</w:t>
      </w:r>
      <w:r w:rsidR="00DB7FC9" w:rsidRPr="00113970">
        <w:rPr>
          <w:rFonts w:ascii="楷体_GB2312" w:eastAsia="楷体_GB2312" w:hAnsi="仿宋" w:hint="eastAsia"/>
          <w:sz w:val="32"/>
          <w:szCs w:val="32"/>
        </w:rPr>
        <w:t>的</w:t>
      </w:r>
      <w:r w:rsidR="00523DAE" w:rsidRPr="00113970">
        <w:rPr>
          <w:rFonts w:ascii="楷体_GB2312" w:eastAsia="楷体_GB2312" w:hAnsi="仿宋" w:hint="eastAsia"/>
          <w:sz w:val="32"/>
          <w:szCs w:val="32"/>
        </w:rPr>
        <w:t>对接融合。</w:t>
      </w:r>
      <w:r w:rsidR="00BD01F5" w:rsidRPr="00113970">
        <w:rPr>
          <w:rFonts w:ascii="楷体_GB2312" w:eastAsia="楷体_GB2312" w:hAnsi="仿宋" w:hint="eastAsia"/>
          <w:sz w:val="32"/>
          <w:szCs w:val="32"/>
        </w:rPr>
        <w:t>本文以“新湖南云”省级技术平台全面赋能</w:t>
      </w:r>
      <w:r w:rsidR="00AE693B" w:rsidRPr="00113970">
        <w:rPr>
          <w:rFonts w:ascii="楷体_GB2312" w:eastAsia="楷体_GB2312" w:hAnsi="仿宋" w:hint="eastAsia"/>
          <w:sz w:val="32"/>
          <w:szCs w:val="32"/>
        </w:rPr>
        <w:t>县级融媒体中心建设实践为观察对象</w:t>
      </w:r>
      <w:r w:rsidR="00523DAE" w:rsidRPr="00113970">
        <w:rPr>
          <w:rFonts w:ascii="楷体_GB2312" w:eastAsia="楷体_GB2312" w:hAnsi="仿宋" w:hint="eastAsia"/>
          <w:sz w:val="32"/>
          <w:szCs w:val="32"/>
        </w:rPr>
        <w:t>，旨在</w:t>
      </w:r>
    </w:p>
    <w:p w:rsidR="00580E0B" w:rsidRDefault="00523DAE" w:rsidP="00AF02E6">
      <w:pPr>
        <w:spacing w:line="540" w:lineRule="exact"/>
        <w:rPr>
          <w:rFonts w:ascii="楷体_GB2312" w:eastAsia="楷体_GB2312" w:hAnsi="仿宋"/>
          <w:sz w:val="32"/>
          <w:szCs w:val="32"/>
        </w:rPr>
      </w:pPr>
      <w:r w:rsidRPr="00113970">
        <w:rPr>
          <w:rFonts w:ascii="楷体_GB2312" w:eastAsia="楷体_GB2312" w:hAnsi="仿宋" w:hint="eastAsia"/>
          <w:sz w:val="32"/>
          <w:szCs w:val="32"/>
        </w:rPr>
        <w:t>探寻</w:t>
      </w:r>
      <w:r w:rsidR="00AE693B" w:rsidRPr="00113970">
        <w:rPr>
          <w:rFonts w:ascii="楷体_GB2312" w:eastAsia="楷体_GB2312" w:hAnsi="仿宋" w:hint="eastAsia"/>
          <w:sz w:val="32"/>
          <w:szCs w:val="32"/>
        </w:rPr>
        <w:t>二者在“建强用好”过程中</w:t>
      </w:r>
      <w:r w:rsidR="00DB7FC9" w:rsidRPr="00113970">
        <w:rPr>
          <w:rFonts w:ascii="楷体_GB2312" w:eastAsia="楷体_GB2312" w:hAnsi="仿宋" w:hint="eastAsia"/>
          <w:sz w:val="32"/>
          <w:szCs w:val="32"/>
        </w:rPr>
        <w:t>彼此成就</w:t>
      </w:r>
      <w:r w:rsidR="00AE693B" w:rsidRPr="00113970">
        <w:rPr>
          <w:rFonts w:ascii="楷体_GB2312" w:eastAsia="楷体_GB2312" w:hAnsi="仿宋" w:hint="eastAsia"/>
          <w:sz w:val="32"/>
          <w:szCs w:val="32"/>
        </w:rPr>
        <w:t>的实施路径</w:t>
      </w:r>
      <w:r w:rsidRPr="00113970">
        <w:rPr>
          <w:rFonts w:ascii="楷体_GB2312" w:eastAsia="楷体_GB2312" w:hAnsi="仿宋" w:hint="eastAsia"/>
          <w:sz w:val="32"/>
          <w:szCs w:val="32"/>
        </w:rPr>
        <w:t>。</w:t>
      </w:r>
      <w:bookmarkStart w:id="0" w:name="_GoBack"/>
      <w:bookmarkEnd w:id="0"/>
    </w:p>
    <w:p w:rsidR="00F93ED2" w:rsidRPr="00F93ED2" w:rsidRDefault="003C1B30" w:rsidP="00F93ED2">
      <w:pPr>
        <w:spacing w:line="540" w:lineRule="exact"/>
        <w:ind w:firstLineChars="200" w:firstLine="643"/>
        <w:rPr>
          <w:rFonts w:ascii="楷体" w:eastAsia="楷体" w:hAnsi="楷体" w:cs="仿宋"/>
          <w:bCs/>
          <w:sz w:val="32"/>
          <w:szCs w:val="32"/>
        </w:rPr>
      </w:pPr>
      <w:r>
        <w:rPr>
          <w:rFonts w:ascii="黑体" w:eastAsia="黑体" w:hAnsi="黑体" w:cs="仿宋" w:hint="eastAsia"/>
          <w:b/>
          <w:bCs/>
          <w:sz w:val="32"/>
          <w:szCs w:val="32"/>
        </w:rPr>
        <w:t>关键词</w:t>
      </w:r>
      <w:r w:rsidR="006820AF">
        <w:rPr>
          <w:rFonts w:ascii="黑体" w:eastAsia="黑体" w:hAnsi="黑体" w:cs="仿宋" w:hint="eastAsia"/>
          <w:b/>
          <w:bCs/>
          <w:sz w:val="32"/>
          <w:szCs w:val="32"/>
        </w:rPr>
        <w:t xml:space="preserve">  </w:t>
      </w:r>
      <w:r w:rsidRPr="00AF02E6">
        <w:rPr>
          <w:rFonts w:ascii="楷体" w:eastAsia="楷体" w:hAnsi="楷体" w:cs="仿宋" w:hint="eastAsia"/>
          <w:bCs/>
          <w:sz w:val="32"/>
          <w:szCs w:val="32"/>
        </w:rPr>
        <w:t>县级融媒体中心 新湖南云 技术平台</w:t>
      </w:r>
    </w:p>
    <w:p w:rsidR="00F93ED2" w:rsidRPr="00F93ED2" w:rsidRDefault="00F93ED2" w:rsidP="00F93ED2"/>
    <w:p w:rsidR="003C1B30" w:rsidRDefault="003C1B30" w:rsidP="003C1B30">
      <w:pPr>
        <w:spacing w:line="520" w:lineRule="exact"/>
        <w:rPr>
          <w:rFonts w:ascii="仿宋" w:eastAsia="仿宋" w:hAnsi="仿宋" w:cs="仿宋"/>
          <w:sz w:val="32"/>
          <w:szCs w:val="32"/>
        </w:rPr>
      </w:pPr>
      <w:r>
        <w:rPr>
          <w:rFonts w:ascii="楷体" w:eastAsia="楷体" w:hAnsi="楷体" w:cs="楷体" w:hint="eastAsia"/>
          <w:b/>
          <w:bCs/>
          <w:sz w:val="32"/>
          <w:szCs w:val="32"/>
        </w:rPr>
        <w:t>□周韬 唐志军 蒋小康</w:t>
      </w:r>
    </w:p>
    <w:p w:rsidR="00094FD6" w:rsidRDefault="00094FD6">
      <w:pPr>
        <w:spacing w:line="520" w:lineRule="exact"/>
        <w:ind w:firstLineChars="200" w:firstLine="643"/>
        <w:rPr>
          <w:rFonts w:ascii="楷体" w:eastAsia="楷体" w:hAnsi="楷体" w:cs="楷体"/>
          <w:b/>
          <w:bCs/>
          <w:sz w:val="32"/>
          <w:szCs w:val="32"/>
        </w:rPr>
      </w:pPr>
    </w:p>
    <w:p w:rsidR="00AC77BA" w:rsidRDefault="00A85F45" w:rsidP="00AC77BA">
      <w:pPr>
        <w:spacing w:line="520" w:lineRule="exact"/>
        <w:ind w:firstLineChars="200" w:firstLine="640"/>
        <w:rPr>
          <w:rFonts w:ascii="仿宋_GB2312" w:eastAsia="仿宋_GB2312" w:hAnsi="仿宋"/>
          <w:sz w:val="32"/>
          <w:szCs w:val="32"/>
        </w:rPr>
      </w:pPr>
      <w:r w:rsidRPr="00A85F45">
        <w:rPr>
          <w:rFonts w:ascii="仿宋_GB2312" w:eastAsia="仿宋_GB2312" w:hAnsi="仿宋" w:hint="eastAsia"/>
          <w:sz w:val="32"/>
          <w:szCs w:val="32"/>
        </w:rPr>
        <w:t>“2020中国红色旅游博览会浏阳分会场”开幕式、“秋收杯”湘赣边革命文物讲解大赛、江西铜鼓汤里之夜……</w:t>
      </w:r>
      <w:r>
        <w:rPr>
          <w:rFonts w:ascii="仿宋_GB2312" w:eastAsia="仿宋_GB2312" w:hAnsi="仿宋" w:hint="eastAsia"/>
          <w:sz w:val="32"/>
          <w:szCs w:val="32"/>
        </w:rPr>
        <w:t>2020年</w:t>
      </w:r>
      <w:r w:rsidRPr="00A85F45">
        <w:rPr>
          <w:rFonts w:ascii="仿宋_GB2312" w:eastAsia="仿宋_GB2312" w:hAnsi="仿宋" w:hint="eastAsia"/>
          <w:sz w:val="32"/>
          <w:szCs w:val="32"/>
        </w:rPr>
        <w:t>11月14日，</w:t>
      </w:r>
      <w:r>
        <w:rPr>
          <w:rFonts w:ascii="仿宋_GB2312" w:eastAsia="仿宋_GB2312" w:hAnsi="仿宋" w:hint="eastAsia"/>
          <w:sz w:val="32"/>
          <w:szCs w:val="32"/>
        </w:rPr>
        <w:t>湖南浏阳市融媒体中心一天</w:t>
      </w:r>
      <w:r w:rsidRPr="00A85F45">
        <w:rPr>
          <w:rFonts w:ascii="仿宋_GB2312" w:eastAsia="仿宋_GB2312" w:hAnsi="仿宋" w:hint="eastAsia"/>
          <w:sz w:val="32"/>
          <w:szCs w:val="32"/>
        </w:rPr>
        <w:t>进行了3场融媒体直播，吸引百万粉丝围观。一个县级媒体平台，</w:t>
      </w:r>
      <w:r w:rsidR="00DD11D5">
        <w:rPr>
          <w:rFonts w:ascii="仿宋_GB2312" w:eastAsia="仿宋_GB2312" w:hAnsi="仿宋" w:hint="eastAsia"/>
          <w:sz w:val="32"/>
          <w:szCs w:val="32"/>
        </w:rPr>
        <w:t>如此高频率的</w:t>
      </w:r>
      <w:r>
        <w:rPr>
          <w:rFonts w:ascii="仿宋_GB2312" w:eastAsia="仿宋_GB2312" w:hAnsi="仿宋" w:hint="eastAsia"/>
          <w:sz w:val="32"/>
          <w:szCs w:val="32"/>
        </w:rPr>
        <w:t>同步</w:t>
      </w:r>
      <w:r w:rsidRPr="00A85F45">
        <w:rPr>
          <w:rFonts w:ascii="仿宋_GB2312" w:eastAsia="仿宋_GB2312" w:hAnsi="仿宋" w:hint="eastAsia"/>
          <w:sz w:val="32"/>
          <w:szCs w:val="32"/>
        </w:rPr>
        <w:t>直播</w:t>
      </w:r>
      <w:r w:rsidR="00DD11D5">
        <w:rPr>
          <w:rFonts w:ascii="仿宋_GB2312" w:eastAsia="仿宋_GB2312" w:hAnsi="仿宋" w:hint="eastAsia"/>
          <w:sz w:val="32"/>
          <w:szCs w:val="32"/>
        </w:rPr>
        <w:t>节奏，以前</w:t>
      </w:r>
      <w:r w:rsidRPr="00A85F45">
        <w:rPr>
          <w:rFonts w:ascii="仿宋_GB2312" w:eastAsia="仿宋_GB2312" w:hAnsi="仿宋" w:hint="eastAsia"/>
          <w:sz w:val="32"/>
          <w:szCs w:val="32"/>
        </w:rPr>
        <w:t>难以想</w:t>
      </w:r>
      <w:r w:rsidR="00AC77BA">
        <w:rPr>
          <w:rFonts w:ascii="仿宋_GB2312" w:eastAsia="仿宋_GB2312" w:hAnsi="仿宋" w:hint="eastAsia"/>
          <w:sz w:val="32"/>
          <w:szCs w:val="32"/>
        </w:rPr>
        <w:t>象</w:t>
      </w:r>
      <w:r w:rsidRPr="00A85F45">
        <w:rPr>
          <w:rFonts w:ascii="仿宋_GB2312" w:eastAsia="仿宋_GB2312" w:hAnsi="仿宋" w:hint="eastAsia"/>
          <w:sz w:val="32"/>
          <w:szCs w:val="32"/>
        </w:rPr>
        <w:t>。</w:t>
      </w:r>
    </w:p>
    <w:p w:rsidR="00094FD6" w:rsidRDefault="00523DAE" w:rsidP="00254F94">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2019</w:t>
      </w:r>
      <w:r w:rsidR="00DD11D5">
        <w:rPr>
          <w:rFonts w:ascii="仿宋_GB2312" w:eastAsia="仿宋_GB2312" w:hAnsi="仿宋" w:hint="eastAsia"/>
          <w:sz w:val="32"/>
          <w:szCs w:val="32"/>
        </w:rPr>
        <w:t>年初，湖南省委正式确定湖南日报社为服务于县级融媒体中心的</w:t>
      </w:r>
      <w:r>
        <w:rPr>
          <w:rFonts w:ascii="仿宋_GB2312" w:eastAsia="仿宋_GB2312" w:hAnsi="仿宋" w:hint="eastAsia"/>
          <w:sz w:val="32"/>
          <w:szCs w:val="32"/>
        </w:rPr>
        <w:t>省级技术平台</w:t>
      </w:r>
      <w:r w:rsidR="00DD11D5">
        <w:rPr>
          <w:rFonts w:ascii="仿宋_GB2312" w:eastAsia="仿宋_GB2312" w:hAnsi="仿宋" w:hint="eastAsia"/>
          <w:sz w:val="32"/>
          <w:szCs w:val="32"/>
        </w:rPr>
        <w:t>建设</w:t>
      </w:r>
      <w:r>
        <w:rPr>
          <w:rFonts w:ascii="仿宋_GB2312" w:eastAsia="仿宋_GB2312" w:hAnsi="仿宋" w:hint="eastAsia"/>
          <w:sz w:val="32"/>
          <w:szCs w:val="32"/>
        </w:rPr>
        <w:t>单位。按照“科学建设、适用管用”的工作方向，湖南日报社充分依托原</w:t>
      </w:r>
      <w:r w:rsidR="00DD11D5">
        <w:rPr>
          <w:rFonts w:ascii="仿宋_GB2312" w:eastAsia="仿宋_GB2312" w:hAnsi="仿宋" w:hint="eastAsia"/>
          <w:sz w:val="32"/>
          <w:szCs w:val="32"/>
        </w:rPr>
        <w:t>用</w:t>
      </w:r>
      <w:r>
        <w:rPr>
          <w:rFonts w:ascii="仿宋_GB2312" w:eastAsia="仿宋_GB2312" w:hAnsi="仿宋" w:hint="eastAsia"/>
          <w:sz w:val="32"/>
          <w:szCs w:val="32"/>
        </w:rPr>
        <w:t>于自身融合发展的“中央厨房”平台，自主</w:t>
      </w:r>
      <w:r w:rsidR="00DD11D5">
        <w:rPr>
          <w:rFonts w:ascii="仿宋_GB2312" w:eastAsia="仿宋_GB2312" w:hAnsi="仿宋" w:hint="eastAsia"/>
          <w:sz w:val="32"/>
          <w:szCs w:val="32"/>
        </w:rPr>
        <w:t>研发可满足全省</w:t>
      </w:r>
      <w:r>
        <w:rPr>
          <w:rFonts w:ascii="仿宋_GB2312" w:eastAsia="仿宋_GB2312" w:hAnsi="仿宋" w:hint="eastAsia"/>
          <w:sz w:val="32"/>
          <w:szCs w:val="32"/>
        </w:rPr>
        <w:t>县级融媒体中心需求的“新湖南云”省级技术平台。截至</w:t>
      </w:r>
      <w:r w:rsidR="00254F94">
        <w:rPr>
          <w:rFonts w:ascii="仿宋_GB2312" w:eastAsia="仿宋_GB2312" w:hAnsi="仿宋" w:hint="eastAsia"/>
          <w:sz w:val="32"/>
          <w:szCs w:val="32"/>
        </w:rPr>
        <w:t>2020年底，</w:t>
      </w:r>
      <w:r w:rsidR="00DB7FC9">
        <w:rPr>
          <w:rFonts w:ascii="仿宋_GB2312" w:eastAsia="仿宋_GB2312" w:hAnsi="仿宋" w:hint="eastAsia"/>
          <w:sz w:val="32"/>
          <w:szCs w:val="32"/>
        </w:rPr>
        <w:t>全</w:t>
      </w:r>
      <w:r>
        <w:rPr>
          <w:rFonts w:ascii="仿宋_GB2312" w:eastAsia="仿宋_GB2312" w:hAnsi="仿宋" w:hint="eastAsia"/>
          <w:sz w:val="32"/>
          <w:szCs w:val="32"/>
        </w:rPr>
        <w:t>省</w:t>
      </w:r>
      <w:r w:rsidR="00DB7FC9">
        <w:rPr>
          <w:rFonts w:ascii="仿宋_GB2312" w:eastAsia="仿宋_GB2312" w:hAnsi="仿宋" w:hint="eastAsia"/>
          <w:sz w:val="32"/>
          <w:szCs w:val="32"/>
        </w:rPr>
        <w:t>共</w:t>
      </w:r>
      <w:r>
        <w:rPr>
          <w:rFonts w:ascii="仿宋_GB2312" w:eastAsia="仿宋_GB2312" w:hAnsi="仿宋" w:hint="eastAsia"/>
          <w:sz w:val="32"/>
          <w:szCs w:val="32"/>
        </w:rPr>
        <w:t>有69</w:t>
      </w:r>
      <w:r w:rsidR="00DD11D5">
        <w:rPr>
          <w:rFonts w:ascii="仿宋_GB2312" w:eastAsia="仿宋_GB2312" w:hAnsi="仿宋" w:hint="eastAsia"/>
          <w:sz w:val="32"/>
          <w:szCs w:val="32"/>
        </w:rPr>
        <w:t>家县级融媒体中心入驻“新湖南云”</w:t>
      </w:r>
      <w:r w:rsidR="004C59C5">
        <w:rPr>
          <w:rFonts w:ascii="仿宋_GB2312" w:eastAsia="仿宋_GB2312" w:hAnsi="仿宋" w:hint="eastAsia"/>
          <w:sz w:val="32"/>
          <w:szCs w:val="32"/>
        </w:rPr>
        <w:t>；</w:t>
      </w:r>
      <w:r w:rsidR="004C59C5" w:rsidRPr="009C2D94">
        <w:rPr>
          <w:rFonts w:ascii="仿宋_GB2312" w:eastAsia="仿宋_GB2312" w:hAnsi="仿宋" w:hint="eastAsia"/>
          <w:bCs/>
          <w:sz w:val="32"/>
          <w:szCs w:val="32"/>
        </w:rPr>
        <w:t>以“新湖南云”为依托，立足移动端的县级融媒体生产传播体系初步建成，省县两级媒体之间的相互赋能初步成型</w:t>
      </w:r>
      <w:r>
        <w:rPr>
          <w:rFonts w:ascii="仿宋_GB2312" w:eastAsia="仿宋_GB2312" w:hAnsi="仿宋" w:hint="eastAsia"/>
          <w:sz w:val="32"/>
          <w:szCs w:val="32"/>
        </w:rPr>
        <w:t>。</w:t>
      </w:r>
    </w:p>
    <w:p w:rsidR="00094FD6" w:rsidRDefault="004C0130" w:rsidP="004C0130">
      <w:pPr>
        <w:spacing w:line="520" w:lineRule="exact"/>
        <w:rPr>
          <w:rFonts w:asciiTheme="majorEastAsia" w:eastAsiaTheme="majorEastAsia" w:hAnsiTheme="majorEastAsia" w:cs="仿宋"/>
          <w:b/>
          <w:bCs/>
          <w:sz w:val="32"/>
          <w:szCs w:val="32"/>
        </w:rPr>
      </w:pPr>
      <w:r>
        <w:rPr>
          <w:rFonts w:asciiTheme="majorEastAsia" w:eastAsiaTheme="majorEastAsia" w:hAnsiTheme="majorEastAsia" w:cs="仿宋" w:hint="eastAsia"/>
          <w:b/>
          <w:bCs/>
          <w:sz w:val="32"/>
          <w:szCs w:val="32"/>
        </w:rPr>
        <w:t>一、</w:t>
      </w:r>
      <w:r w:rsidR="00523DAE">
        <w:rPr>
          <w:rFonts w:asciiTheme="majorEastAsia" w:eastAsiaTheme="majorEastAsia" w:hAnsiTheme="majorEastAsia" w:cs="仿宋" w:hint="eastAsia"/>
          <w:b/>
          <w:bCs/>
          <w:sz w:val="32"/>
          <w:szCs w:val="32"/>
        </w:rPr>
        <w:t>高标准建强平台</w:t>
      </w:r>
    </w:p>
    <w:p w:rsidR="00094FD6" w:rsidRDefault="00523DA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“新湖南云”平台严格对标中宣部和国家广电总局建设</w:t>
      </w:r>
      <w:r>
        <w:rPr>
          <w:rFonts w:ascii="仿宋_GB2312" w:eastAsia="仿宋_GB2312" w:hAnsi="仿宋" w:hint="eastAsia"/>
          <w:sz w:val="32"/>
          <w:szCs w:val="32"/>
        </w:rPr>
        <w:lastRenderedPageBreak/>
        <w:t>要求，坚持高起点、高标准地建设和总成，坚持以“4K+5G+AI”技术为引领，</w:t>
      </w:r>
      <w:r w:rsidR="00A06789">
        <w:rPr>
          <w:rFonts w:ascii="仿宋_GB2312" w:eastAsia="仿宋_GB2312" w:hAnsi="仿宋" w:hint="eastAsia"/>
          <w:sz w:val="32"/>
          <w:szCs w:val="32"/>
        </w:rPr>
        <w:t>以</w:t>
      </w:r>
      <w:r>
        <w:rPr>
          <w:rFonts w:ascii="仿宋_GB2312" w:eastAsia="仿宋_GB2312" w:hAnsi="仿宋" w:hint="eastAsia"/>
          <w:sz w:val="32"/>
          <w:szCs w:val="32"/>
        </w:rPr>
        <w:t>呼应县级媒体</w:t>
      </w:r>
      <w:r w:rsidR="00A06789">
        <w:rPr>
          <w:rFonts w:ascii="仿宋_GB2312" w:eastAsia="仿宋_GB2312" w:hAnsi="仿宋" w:hint="eastAsia"/>
          <w:sz w:val="32"/>
          <w:szCs w:val="32"/>
        </w:rPr>
        <w:t>融合</w:t>
      </w:r>
      <w:r>
        <w:rPr>
          <w:rFonts w:ascii="仿宋_GB2312" w:eastAsia="仿宋_GB2312" w:hAnsi="仿宋" w:hint="eastAsia"/>
          <w:sz w:val="32"/>
          <w:szCs w:val="32"/>
        </w:rPr>
        <w:t>需求</w:t>
      </w:r>
      <w:r w:rsidR="00A06789">
        <w:rPr>
          <w:rFonts w:ascii="仿宋_GB2312" w:eastAsia="仿宋_GB2312" w:hAnsi="仿宋" w:hint="eastAsia"/>
          <w:sz w:val="32"/>
          <w:szCs w:val="32"/>
        </w:rPr>
        <w:t>为指向</w:t>
      </w:r>
      <w:r>
        <w:rPr>
          <w:rFonts w:ascii="仿宋_GB2312" w:eastAsia="仿宋_GB2312" w:hAnsi="仿宋" w:hint="eastAsia"/>
          <w:sz w:val="32"/>
          <w:szCs w:val="32"/>
        </w:rPr>
        <w:t>。</w:t>
      </w:r>
    </w:p>
    <w:p w:rsidR="00094FD6" w:rsidRDefault="00523DAE">
      <w:pPr>
        <w:spacing w:line="520" w:lineRule="exact"/>
        <w:ind w:firstLineChars="200" w:firstLine="643"/>
        <w:rPr>
          <w:rFonts w:ascii="仿宋" w:eastAsia="仿宋" w:hAnsi="仿宋" w:cs="仿宋"/>
          <w:bCs/>
          <w:sz w:val="32"/>
          <w:szCs w:val="32"/>
        </w:rPr>
      </w:pPr>
      <w:r>
        <w:rPr>
          <w:rFonts w:ascii="仿宋_GB2312" w:eastAsia="仿宋_GB2312" w:hAnsi="仿宋" w:cs="仿宋" w:hint="eastAsia"/>
          <w:b/>
          <w:bCs/>
          <w:sz w:val="32"/>
          <w:szCs w:val="32"/>
        </w:rPr>
        <w:t>平台功能日趋完善。</w:t>
      </w:r>
      <w:r>
        <w:rPr>
          <w:rFonts w:ascii="仿宋_GB2312" w:eastAsia="仿宋_GB2312" w:hAnsi="仿宋" w:hint="eastAsia"/>
          <w:sz w:val="32"/>
          <w:szCs w:val="32"/>
        </w:rPr>
        <w:t>立足国标要求的“策采编发审管效”等7大功能设定，“新湖南云”在自主研发中进一步细化为22个功能模块、100多个功能点。结合运营需求，在融媒体客户端上深度嵌入集成各地个人办事、法人办事等功能，提供新时代文明实践中心、在线投票、答题互动、积分商城和广告系统等功能。2020年以来，根据县级融媒体中心</w:t>
      </w:r>
      <w:r w:rsidR="00EC7131">
        <w:rPr>
          <w:rFonts w:ascii="仿宋_GB2312" w:eastAsia="仿宋_GB2312" w:hAnsi="仿宋" w:hint="eastAsia"/>
          <w:sz w:val="32"/>
          <w:szCs w:val="32"/>
        </w:rPr>
        <w:t>建设中</w:t>
      </w:r>
      <w:r>
        <w:rPr>
          <w:rFonts w:ascii="仿宋_GB2312" w:eastAsia="仿宋_GB2312" w:hAnsi="仿宋" w:hint="eastAsia"/>
          <w:sz w:val="32"/>
          <w:szCs w:val="32"/>
        </w:rPr>
        <w:t>的需求反馈，</w:t>
      </w:r>
      <w:r w:rsidR="00113970">
        <w:rPr>
          <w:rFonts w:ascii="仿宋_GB2312" w:eastAsia="仿宋_GB2312" w:hAnsi="仿宋" w:hint="eastAsia"/>
          <w:sz w:val="32"/>
          <w:szCs w:val="32"/>
        </w:rPr>
        <w:t>平台保持</w:t>
      </w:r>
      <w:r>
        <w:rPr>
          <w:rFonts w:ascii="仿宋_GB2312" w:eastAsia="仿宋_GB2312" w:hAnsi="仿宋" w:hint="eastAsia"/>
          <w:sz w:val="32"/>
          <w:szCs w:val="32"/>
        </w:rPr>
        <w:t>每两周一次更新迭代的节奏，开发完成了短视频、电商和分类信息等系统，助力区县实现“新闻+政务+服务+其他”的全功能诉求。</w:t>
      </w:r>
    </w:p>
    <w:p w:rsidR="00940801" w:rsidRDefault="00523DAE">
      <w:pPr>
        <w:spacing w:line="520" w:lineRule="exact"/>
        <w:ind w:firstLineChars="200" w:firstLine="643"/>
        <w:rPr>
          <w:rFonts w:ascii="仿宋_GB2312" w:eastAsia="仿宋_GB2312" w:hAnsi="仿宋"/>
          <w:bCs/>
          <w:sz w:val="32"/>
          <w:szCs w:val="32"/>
        </w:rPr>
      </w:pPr>
      <w:r>
        <w:rPr>
          <w:rFonts w:ascii="仿宋_GB2312" w:eastAsia="仿宋_GB2312" w:hAnsi="仿宋" w:hint="eastAsia"/>
          <w:b/>
          <w:sz w:val="32"/>
          <w:szCs w:val="32"/>
        </w:rPr>
        <w:t>平台内容互联互通。</w:t>
      </w:r>
      <w:r>
        <w:rPr>
          <w:rFonts w:ascii="仿宋_GB2312" w:eastAsia="仿宋_GB2312" w:hAnsi="仿宋" w:hint="eastAsia"/>
          <w:bCs/>
          <w:sz w:val="32"/>
          <w:szCs w:val="32"/>
        </w:rPr>
        <w:t>依托省</w:t>
      </w:r>
      <w:r w:rsidR="00EC7131">
        <w:rPr>
          <w:rFonts w:ascii="仿宋_GB2312" w:eastAsia="仿宋_GB2312" w:hAnsi="仿宋" w:hint="eastAsia"/>
          <w:bCs/>
          <w:sz w:val="32"/>
          <w:szCs w:val="32"/>
        </w:rPr>
        <w:t>级</w:t>
      </w:r>
      <w:r>
        <w:rPr>
          <w:rFonts w:ascii="仿宋_GB2312" w:eastAsia="仿宋_GB2312" w:hAnsi="仿宋" w:hint="eastAsia"/>
          <w:bCs/>
          <w:sz w:val="32"/>
          <w:szCs w:val="32"/>
        </w:rPr>
        <w:t>平台的通联协作功能，县级融媒体中心既可一键调用湖南日报社各媒体生产的优质稿件，也可将自身原创稿件投稿至省平台，同时各县级融媒体中心之间也可相互取稿。2020年初，面对新冠疫情以及全国两会等重大新闻场景，“新湖南云”平台每天精心筛选相关原创稿件，持续向各县级融媒体中心推送，并积极采用各县级融媒体中心生产的优质作品。</w:t>
      </w:r>
    </w:p>
    <w:p w:rsidR="00094FD6" w:rsidRDefault="00523DAE" w:rsidP="00940801">
      <w:pPr>
        <w:spacing w:line="520" w:lineRule="exact"/>
        <w:ind w:firstLineChars="200" w:firstLine="643"/>
        <w:rPr>
          <w:rFonts w:ascii="仿宋_GB2312" w:eastAsia="仿宋_GB2312" w:hAnsi="仿宋"/>
          <w:sz w:val="32"/>
          <w:szCs w:val="32"/>
        </w:rPr>
      </w:pPr>
      <w:r>
        <w:rPr>
          <w:rFonts w:ascii="仿宋_GB2312" w:eastAsia="仿宋_GB2312" w:hAnsi="仿宋" w:hint="eastAsia"/>
          <w:b/>
          <w:sz w:val="32"/>
          <w:szCs w:val="32"/>
        </w:rPr>
        <w:t>平台响应及时有效。</w:t>
      </w:r>
      <w:r>
        <w:rPr>
          <w:rFonts w:ascii="仿宋_GB2312" w:eastAsia="仿宋_GB2312" w:hAnsi="仿宋" w:hint="eastAsia"/>
          <w:bCs/>
          <w:sz w:val="32"/>
          <w:szCs w:val="32"/>
        </w:rPr>
        <w:t>建设实施期间，湖南日报社制定了“线上诉求随时回应、线下需求一天抵达”的刚性指标，确保及时响应各融媒体中心的服务需求。截至目前，已累计进行技术平台使用、内容生产和平台推广等线下培训200余次，全方位、点对点地提升各县级融媒体中心实操能力，帮助其补足采编、技术、管理等短板，助力全媒型人才队伍建设等。此外，</w:t>
      </w:r>
      <w:r w:rsidR="00604386">
        <w:rPr>
          <w:rFonts w:ascii="仿宋_GB2312" w:eastAsia="仿宋_GB2312" w:hAnsi="仿宋" w:hint="eastAsia"/>
          <w:bCs/>
          <w:sz w:val="32"/>
          <w:szCs w:val="32"/>
        </w:rPr>
        <w:t>还</w:t>
      </w:r>
      <w:r>
        <w:rPr>
          <w:rFonts w:ascii="仿宋_GB2312" w:eastAsia="仿宋_GB2312" w:hAnsi="仿宋" w:hint="eastAsia"/>
          <w:bCs/>
          <w:sz w:val="32"/>
          <w:szCs w:val="32"/>
        </w:rPr>
        <w:t>不定期前往各县级融媒体中心进行新媒体生产和制作专题培训。</w:t>
      </w:r>
    </w:p>
    <w:p w:rsidR="00EC7131" w:rsidRPr="00113970" w:rsidRDefault="00523DAE" w:rsidP="00113970">
      <w:pPr>
        <w:spacing w:line="52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lastRenderedPageBreak/>
        <w:t>平台运维安全可靠。</w:t>
      </w:r>
      <w:r>
        <w:rPr>
          <w:rFonts w:ascii="仿宋_GB2312" w:eastAsia="仿宋_GB2312" w:hAnsi="仿宋" w:hint="eastAsia"/>
          <w:bCs/>
          <w:sz w:val="32"/>
          <w:szCs w:val="32"/>
        </w:rPr>
        <w:t>“新湖南云”平台</w:t>
      </w:r>
      <w:r w:rsidR="00113970">
        <w:rPr>
          <w:rFonts w:ascii="仿宋_GB2312" w:eastAsia="仿宋_GB2312" w:hAnsi="仿宋" w:hint="eastAsia"/>
          <w:bCs/>
          <w:sz w:val="32"/>
          <w:szCs w:val="32"/>
        </w:rPr>
        <w:t>现</w:t>
      </w:r>
      <w:r>
        <w:rPr>
          <w:rFonts w:ascii="仿宋_GB2312" w:eastAsia="仿宋_GB2312" w:hAnsi="仿宋" w:hint="eastAsia"/>
          <w:bCs/>
          <w:sz w:val="32"/>
          <w:szCs w:val="32"/>
        </w:rPr>
        <w:t>拥有3</w:t>
      </w:r>
      <w:r w:rsidR="001A4C5B">
        <w:rPr>
          <w:rFonts w:ascii="仿宋_GB2312" w:eastAsia="仿宋_GB2312" w:hAnsi="仿宋" w:hint="eastAsia"/>
          <w:bCs/>
          <w:sz w:val="32"/>
          <w:szCs w:val="32"/>
        </w:rPr>
        <w:t>个数据中心，存储、计算、带宽等资源储备充足，</w:t>
      </w:r>
      <w:r>
        <w:rPr>
          <w:rFonts w:ascii="仿宋_GB2312" w:eastAsia="仿宋_GB2312" w:hAnsi="仿宋" w:hint="eastAsia"/>
          <w:bCs/>
          <w:sz w:val="32"/>
          <w:szCs w:val="32"/>
        </w:rPr>
        <w:t>做到了同城异地安全冗余、多副本数据保障。平台已通过公安部</w:t>
      </w:r>
      <w:r w:rsidR="001A0F59">
        <w:rPr>
          <w:rFonts w:ascii="仿宋_GB2312" w:eastAsia="仿宋_GB2312" w:hAnsi="仿宋" w:hint="eastAsia"/>
          <w:bCs/>
          <w:sz w:val="32"/>
          <w:szCs w:val="32"/>
        </w:rPr>
        <w:t>三</w:t>
      </w:r>
      <w:r>
        <w:rPr>
          <w:rFonts w:ascii="仿宋_GB2312" w:eastAsia="仿宋_GB2312" w:hAnsi="仿宋" w:hint="eastAsia"/>
          <w:bCs/>
          <w:sz w:val="32"/>
          <w:szCs w:val="32"/>
        </w:rPr>
        <w:t>级等保备案，完成</w:t>
      </w:r>
      <w:r w:rsidR="00113970">
        <w:rPr>
          <w:rFonts w:ascii="仿宋_GB2312" w:eastAsia="仿宋_GB2312" w:hAnsi="仿宋" w:hint="eastAsia"/>
          <w:bCs/>
          <w:sz w:val="32"/>
          <w:szCs w:val="32"/>
        </w:rPr>
        <w:t>了</w:t>
      </w:r>
      <w:r>
        <w:rPr>
          <w:rFonts w:ascii="仿宋_GB2312" w:eastAsia="仿宋_GB2312" w:hAnsi="仿宋" w:hint="eastAsia"/>
          <w:bCs/>
          <w:sz w:val="32"/>
          <w:szCs w:val="32"/>
        </w:rPr>
        <w:t>“全国公安机关互联网安全管理服务平台”的备案，同时完成所有</w:t>
      </w:r>
      <w:r w:rsidR="00113970">
        <w:rPr>
          <w:rFonts w:ascii="仿宋_GB2312" w:eastAsia="仿宋_GB2312" w:hAnsi="仿宋" w:hint="eastAsia"/>
          <w:bCs/>
          <w:sz w:val="32"/>
          <w:szCs w:val="32"/>
        </w:rPr>
        <w:t>入驻</w:t>
      </w:r>
      <w:r>
        <w:rPr>
          <w:rFonts w:ascii="仿宋_GB2312" w:eastAsia="仿宋_GB2312" w:hAnsi="仿宋" w:hint="eastAsia"/>
          <w:bCs/>
          <w:sz w:val="32"/>
          <w:szCs w:val="32"/>
        </w:rPr>
        <w:t>县级APP的安全评估备案。</w:t>
      </w:r>
    </w:p>
    <w:p w:rsidR="00094FD6" w:rsidRDefault="00AD30C4" w:rsidP="00AD30C4">
      <w:pPr>
        <w:spacing w:line="520" w:lineRule="exact"/>
        <w:rPr>
          <w:rFonts w:asciiTheme="majorEastAsia" w:eastAsiaTheme="majorEastAsia" w:hAnsiTheme="majorEastAsia" w:cs="仿宋"/>
          <w:sz w:val="32"/>
          <w:szCs w:val="32"/>
        </w:rPr>
      </w:pPr>
      <w:r>
        <w:rPr>
          <w:rFonts w:asciiTheme="majorEastAsia" w:eastAsiaTheme="majorEastAsia" w:hAnsiTheme="majorEastAsia" w:cs="仿宋" w:hint="eastAsia"/>
          <w:b/>
          <w:bCs/>
          <w:sz w:val="32"/>
          <w:szCs w:val="32"/>
        </w:rPr>
        <w:t>二、</w:t>
      </w:r>
      <w:r w:rsidR="00523DAE">
        <w:rPr>
          <w:rFonts w:asciiTheme="majorEastAsia" w:eastAsiaTheme="majorEastAsia" w:hAnsiTheme="majorEastAsia" w:cs="仿宋" w:hint="eastAsia"/>
          <w:b/>
          <w:bCs/>
          <w:sz w:val="32"/>
          <w:szCs w:val="32"/>
        </w:rPr>
        <w:t>高质量赋能用好</w:t>
      </w:r>
    </w:p>
    <w:p w:rsidR="00094FD6" w:rsidRDefault="00523DA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中央要求，“努力把县级融媒体中心建成主流舆论阵地、综合服务平台和社区服务枢纽”。湖南日报社</w:t>
      </w:r>
      <w:r>
        <w:rPr>
          <w:rFonts w:ascii="仿宋_GB2312" w:eastAsia="仿宋_GB2312" w:hAnsi="仿宋_GB2312" w:cs="仿宋_GB2312" w:hint="eastAsia"/>
          <w:kern w:val="0"/>
          <w:sz w:val="32"/>
          <w:szCs w:val="32"/>
        </w:rPr>
        <w:t>紧紧围绕这3个建设目标，</w:t>
      </w:r>
      <w:r>
        <w:rPr>
          <w:rFonts w:ascii="仿宋_GB2312" w:eastAsia="仿宋_GB2312" w:hAnsi="仿宋" w:hint="eastAsia"/>
          <w:sz w:val="32"/>
          <w:szCs w:val="32"/>
        </w:rPr>
        <w:t>秉承作为“方案设计者”“平台打造者”“技术提供者”“内容输出者”和“队伍培训者”这5个定位，推</w:t>
      </w:r>
      <w:r w:rsidR="00EC7131">
        <w:rPr>
          <w:rFonts w:ascii="仿宋_GB2312" w:eastAsia="仿宋_GB2312" w:hAnsi="仿宋" w:hint="eastAsia"/>
          <w:sz w:val="32"/>
          <w:szCs w:val="32"/>
        </w:rPr>
        <w:t>动“新湖南云”</w:t>
      </w:r>
      <w:r>
        <w:rPr>
          <w:rFonts w:ascii="仿宋_GB2312" w:eastAsia="仿宋_GB2312" w:hAnsi="仿宋" w:hint="eastAsia"/>
          <w:sz w:val="32"/>
          <w:szCs w:val="32"/>
        </w:rPr>
        <w:t>全面赋能各县级融媒体中心高质量融合。运营一年来，入驻“新湖南云”的</w:t>
      </w:r>
      <w:r w:rsidR="00EC7131">
        <w:rPr>
          <w:rFonts w:ascii="仿宋_GB2312" w:eastAsia="仿宋_GB2312" w:hAnsi="仿宋" w:hint="eastAsia"/>
          <w:sz w:val="32"/>
          <w:szCs w:val="32"/>
        </w:rPr>
        <w:t>各</w:t>
      </w:r>
      <w:r>
        <w:rPr>
          <w:rFonts w:ascii="仿宋_GB2312" w:eastAsia="仿宋_GB2312" w:hAnsi="仿宋" w:hint="eastAsia"/>
          <w:sz w:val="32"/>
          <w:szCs w:val="32"/>
        </w:rPr>
        <w:t>县级融媒体中心，均呈现出从“建起来”到“用起来”的良好态势。</w:t>
      </w:r>
    </w:p>
    <w:p w:rsidR="00094FD6" w:rsidRDefault="00523DAE">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基层</w:t>
      </w:r>
      <w:r>
        <w:rPr>
          <w:rFonts w:ascii="仿宋_GB2312" w:eastAsia="仿宋_GB2312" w:hAnsi="仿宋"/>
          <w:b/>
          <w:bCs/>
          <w:sz w:val="32"/>
          <w:szCs w:val="32"/>
        </w:rPr>
        <w:t>传播力大幅提升</w:t>
      </w:r>
      <w:r>
        <w:rPr>
          <w:rFonts w:ascii="仿宋_GB2312" w:eastAsia="仿宋_GB2312" w:hAnsi="仿宋" w:hint="eastAsia"/>
          <w:b/>
          <w:bCs/>
          <w:sz w:val="32"/>
          <w:szCs w:val="32"/>
        </w:rPr>
        <w:t>。</w:t>
      </w:r>
      <w:r>
        <w:rPr>
          <w:rFonts w:ascii="仿宋_GB2312" w:eastAsia="仿宋_GB2312" w:hAnsi="仿宋"/>
          <w:sz w:val="32"/>
          <w:szCs w:val="32"/>
        </w:rPr>
        <w:t>传播力是</w:t>
      </w:r>
      <w:r>
        <w:rPr>
          <w:rFonts w:ascii="仿宋_GB2312" w:eastAsia="仿宋_GB2312" w:hAnsi="仿宋" w:hint="eastAsia"/>
          <w:sz w:val="32"/>
          <w:szCs w:val="32"/>
        </w:rPr>
        <w:t>县级</w:t>
      </w:r>
      <w:r>
        <w:rPr>
          <w:rFonts w:ascii="仿宋_GB2312" w:eastAsia="仿宋_GB2312" w:hAnsi="仿宋"/>
          <w:sz w:val="32"/>
          <w:szCs w:val="32"/>
        </w:rPr>
        <w:t>融媒体中心</w:t>
      </w:r>
      <w:r>
        <w:rPr>
          <w:rFonts w:ascii="仿宋_GB2312" w:eastAsia="仿宋_GB2312" w:hAnsi="仿宋" w:hint="eastAsia"/>
          <w:sz w:val="32"/>
          <w:szCs w:val="32"/>
        </w:rPr>
        <w:t>打通“最后一公里”</w:t>
      </w:r>
      <w:r>
        <w:rPr>
          <w:rFonts w:ascii="仿宋_GB2312" w:eastAsia="仿宋_GB2312" w:hAnsi="仿宋"/>
          <w:sz w:val="32"/>
          <w:szCs w:val="32"/>
        </w:rPr>
        <w:t>的必要条件，也是</w:t>
      </w:r>
      <w:r>
        <w:rPr>
          <w:rFonts w:ascii="仿宋_GB2312" w:eastAsia="仿宋_GB2312" w:hAnsi="仿宋" w:hint="eastAsia"/>
          <w:sz w:val="32"/>
          <w:szCs w:val="32"/>
        </w:rPr>
        <w:t>融合</w:t>
      </w:r>
      <w:r>
        <w:rPr>
          <w:rFonts w:ascii="仿宋_GB2312" w:eastAsia="仿宋_GB2312" w:hAnsi="仿宋"/>
          <w:sz w:val="32"/>
          <w:szCs w:val="32"/>
        </w:rPr>
        <w:t>改革的</w:t>
      </w:r>
      <w:r>
        <w:rPr>
          <w:rFonts w:ascii="仿宋_GB2312" w:eastAsia="仿宋_GB2312" w:hAnsi="仿宋" w:hint="eastAsia"/>
          <w:sz w:val="32"/>
          <w:szCs w:val="32"/>
        </w:rPr>
        <w:t>主要</w:t>
      </w:r>
      <w:r>
        <w:rPr>
          <w:rFonts w:ascii="仿宋_GB2312" w:eastAsia="仿宋_GB2312" w:hAnsi="仿宋"/>
          <w:sz w:val="32"/>
          <w:szCs w:val="32"/>
        </w:rPr>
        <w:t>目标。</w:t>
      </w:r>
      <w:r>
        <w:rPr>
          <w:rFonts w:ascii="仿宋_GB2312" w:eastAsia="仿宋_GB2312" w:hAnsi="仿宋" w:hint="eastAsia"/>
          <w:sz w:val="32"/>
          <w:szCs w:val="32"/>
        </w:rPr>
        <w:t>浏阳市融媒体中心</w:t>
      </w:r>
      <w:r>
        <w:rPr>
          <w:rStyle w:val="NormalCharacter"/>
          <w:rFonts w:ascii="仿宋_GB2312" w:eastAsia="仿宋_GB2312" w:cs="仿宋_GB2312" w:hint="eastAsia"/>
          <w:sz w:val="32"/>
          <w:szCs w:val="32"/>
        </w:rPr>
        <w:t>将</w:t>
      </w:r>
      <w:r>
        <w:rPr>
          <w:rStyle w:val="NormalCharacter"/>
          <w:rFonts w:ascii="仿宋_GB2312" w:eastAsia="仿宋_GB2312" w:hint="eastAsia"/>
          <w:sz w:val="32"/>
          <w:szCs w:val="32"/>
        </w:rPr>
        <w:t>“</w:t>
      </w:r>
      <w:r>
        <w:rPr>
          <w:rStyle w:val="NormalCharacter"/>
          <w:rFonts w:ascii="仿宋_GB2312" w:eastAsia="仿宋_GB2312" w:cs="仿宋_GB2312" w:hint="eastAsia"/>
          <w:sz w:val="32"/>
          <w:szCs w:val="32"/>
        </w:rPr>
        <w:t>掌上浏阳</w:t>
      </w:r>
      <w:r>
        <w:rPr>
          <w:rStyle w:val="NormalCharacter"/>
          <w:rFonts w:ascii="仿宋_GB2312" w:eastAsia="仿宋_GB2312" w:hint="eastAsia"/>
          <w:sz w:val="32"/>
          <w:szCs w:val="32"/>
        </w:rPr>
        <w:t>”</w:t>
      </w:r>
      <w:r>
        <w:rPr>
          <w:rStyle w:val="NormalCharacter"/>
          <w:rFonts w:ascii="仿宋_GB2312" w:eastAsia="仿宋_GB2312" w:cs="仿宋_GB2312" w:hint="eastAsia"/>
          <w:sz w:val="32"/>
          <w:szCs w:val="32"/>
        </w:rPr>
        <w:t>客户端建设作为推进媒体融合的关键和枢纽，形成了</w:t>
      </w:r>
      <w:r>
        <w:rPr>
          <w:rStyle w:val="NormalCharacter"/>
          <w:rFonts w:ascii="仿宋_GB2312" w:eastAsia="仿宋_GB2312" w:hint="eastAsia"/>
          <w:sz w:val="32"/>
          <w:szCs w:val="32"/>
        </w:rPr>
        <w:t>“</w:t>
      </w:r>
      <w:r>
        <w:rPr>
          <w:rStyle w:val="NormalCharacter"/>
          <w:rFonts w:ascii="仿宋_GB2312" w:eastAsia="仿宋_GB2312" w:cs="仿宋_GB2312" w:hint="eastAsia"/>
          <w:sz w:val="32"/>
          <w:szCs w:val="32"/>
        </w:rPr>
        <w:t>新媒体首发、全媒体跟进</w:t>
      </w:r>
      <w:r>
        <w:rPr>
          <w:rStyle w:val="NormalCharacter"/>
          <w:rFonts w:ascii="仿宋_GB2312" w:eastAsia="仿宋_GB2312" w:hint="eastAsia"/>
          <w:sz w:val="32"/>
          <w:szCs w:val="32"/>
        </w:rPr>
        <w:t>”</w:t>
      </w:r>
      <w:r>
        <w:rPr>
          <w:rStyle w:val="NormalCharacter"/>
          <w:rFonts w:ascii="仿宋_GB2312" w:eastAsia="仿宋_GB2312" w:cs="仿宋_GB2312" w:hint="eastAsia"/>
          <w:sz w:val="32"/>
          <w:szCs w:val="32"/>
        </w:rPr>
        <w:t>的发布机制，</w:t>
      </w:r>
      <w:r>
        <w:rPr>
          <w:rStyle w:val="NormalCharacter"/>
          <w:rFonts w:ascii="仿宋_GB2312" w:eastAsia="仿宋_GB2312" w:hAnsi="仿宋" w:cs="仿宋_GB2312" w:hint="eastAsia"/>
          <w:sz w:val="32"/>
          <w:szCs w:val="32"/>
        </w:rPr>
        <w:t>构建起“全媒调度、全网传播、全域覆盖”的传播体系，传播力、引导力、影响力、公信力大幅提升。</w:t>
      </w:r>
      <w:r>
        <w:rPr>
          <w:rStyle w:val="NormalCharacter"/>
          <w:rFonts w:ascii="仿宋_GB2312" w:eastAsia="仿宋_GB2312" w:hAnsi="仿宋" w:cs="仿宋_GB2312"/>
          <w:sz w:val="32"/>
          <w:szCs w:val="32"/>
        </w:rPr>
        <w:t>2020</w:t>
      </w:r>
      <w:r w:rsidR="002B60E1">
        <w:rPr>
          <w:rStyle w:val="NormalCharacter"/>
          <w:rFonts w:ascii="仿宋_GB2312" w:eastAsia="仿宋_GB2312" w:hAnsi="仿宋" w:cs="仿宋_GB2312" w:hint="eastAsia"/>
          <w:sz w:val="32"/>
          <w:szCs w:val="32"/>
        </w:rPr>
        <w:t>年以来，</w:t>
      </w:r>
      <w:r>
        <w:rPr>
          <w:rStyle w:val="NormalCharacter"/>
          <w:rFonts w:ascii="仿宋_GB2312" w:eastAsia="仿宋_GB2312" w:hAnsi="仿宋" w:cs="仿宋_GB2312" w:hint="eastAsia"/>
          <w:sz w:val="32"/>
          <w:szCs w:val="32"/>
        </w:rPr>
        <w:t>创作了“</w:t>
      </w:r>
      <w:r>
        <w:rPr>
          <w:rStyle w:val="NormalCharacter"/>
          <w:rFonts w:ascii="仿宋_GB2312" w:eastAsia="仿宋_GB2312" w:hAnsi="仿宋" w:cs="仿宋_GB2312"/>
          <w:sz w:val="32"/>
          <w:szCs w:val="32"/>
        </w:rPr>
        <w:t>10</w:t>
      </w:r>
      <w:r>
        <w:rPr>
          <w:rStyle w:val="NormalCharacter"/>
          <w:rFonts w:ascii="仿宋_GB2312" w:eastAsia="仿宋_GB2312" w:hAnsi="仿宋" w:cs="仿宋_GB2312" w:hint="eastAsia"/>
          <w:sz w:val="32"/>
          <w:szCs w:val="32"/>
        </w:rPr>
        <w:t>万</w:t>
      </w:r>
      <w:r>
        <w:rPr>
          <w:rStyle w:val="NormalCharacter"/>
          <w:rFonts w:ascii="仿宋_GB2312" w:eastAsia="仿宋_GB2312" w:hAnsi="仿宋" w:cs="仿宋_GB2312"/>
          <w:sz w:val="32"/>
          <w:szCs w:val="32"/>
        </w:rPr>
        <w:t>+</w:t>
      </w:r>
      <w:r>
        <w:rPr>
          <w:rStyle w:val="NormalCharacter"/>
          <w:rFonts w:ascii="仿宋_GB2312" w:eastAsia="仿宋_GB2312" w:hAnsi="仿宋" w:cs="仿宋_GB2312" w:hint="eastAsia"/>
          <w:sz w:val="32"/>
          <w:szCs w:val="32"/>
        </w:rPr>
        <w:t>”微信作品</w:t>
      </w:r>
      <w:r>
        <w:rPr>
          <w:rStyle w:val="NormalCharacter"/>
          <w:rFonts w:ascii="仿宋_GB2312" w:eastAsia="仿宋_GB2312" w:hAnsi="仿宋" w:cs="仿宋_GB2312"/>
          <w:sz w:val="32"/>
          <w:szCs w:val="32"/>
        </w:rPr>
        <w:t>10</w:t>
      </w:r>
      <w:r>
        <w:rPr>
          <w:rStyle w:val="NormalCharacter"/>
          <w:rFonts w:ascii="仿宋_GB2312" w:eastAsia="仿宋_GB2312" w:hAnsi="仿宋" w:cs="仿宋_GB2312" w:hint="eastAsia"/>
          <w:sz w:val="32"/>
          <w:szCs w:val="32"/>
        </w:rPr>
        <w:t>条，“</w:t>
      </w:r>
      <w:r>
        <w:rPr>
          <w:rStyle w:val="NormalCharacter"/>
          <w:rFonts w:ascii="仿宋_GB2312" w:eastAsia="仿宋_GB2312" w:hAnsi="仿宋" w:cs="仿宋_GB2312"/>
          <w:sz w:val="32"/>
          <w:szCs w:val="32"/>
        </w:rPr>
        <w:t>1000</w:t>
      </w:r>
      <w:r>
        <w:rPr>
          <w:rStyle w:val="NormalCharacter"/>
          <w:rFonts w:ascii="仿宋_GB2312" w:eastAsia="仿宋_GB2312" w:hAnsi="仿宋" w:cs="仿宋_GB2312" w:hint="eastAsia"/>
          <w:sz w:val="32"/>
          <w:szCs w:val="32"/>
        </w:rPr>
        <w:t>万</w:t>
      </w:r>
      <w:r>
        <w:rPr>
          <w:rStyle w:val="NormalCharacter"/>
          <w:rFonts w:ascii="仿宋_GB2312" w:eastAsia="仿宋_GB2312" w:hAnsi="仿宋" w:cs="仿宋_GB2312"/>
          <w:sz w:val="32"/>
          <w:szCs w:val="32"/>
        </w:rPr>
        <w:t>+</w:t>
      </w:r>
      <w:r>
        <w:rPr>
          <w:rStyle w:val="NormalCharacter"/>
          <w:rFonts w:ascii="仿宋_GB2312" w:eastAsia="仿宋_GB2312" w:hAnsi="仿宋" w:cs="仿宋_GB2312" w:hint="eastAsia"/>
          <w:sz w:val="32"/>
          <w:szCs w:val="32"/>
        </w:rPr>
        <w:t>”抖音</w:t>
      </w:r>
      <w:r>
        <w:rPr>
          <w:rStyle w:val="NormalCharacter"/>
          <w:rFonts w:ascii="仿宋_GB2312" w:eastAsia="仿宋_GB2312" w:hAnsi="仿宋" w:cs="仿宋_GB2312"/>
          <w:sz w:val="32"/>
          <w:szCs w:val="32"/>
        </w:rPr>
        <w:t>21</w:t>
      </w:r>
      <w:r>
        <w:rPr>
          <w:rStyle w:val="NormalCharacter"/>
          <w:rFonts w:ascii="仿宋_GB2312" w:eastAsia="仿宋_GB2312" w:hAnsi="仿宋" w:cs="仿宋_GB2312" w:hint="eastAsia"/>
          <w:sz w:val="32"/>
          <w:szCs w:val="32"/>
        </w:rPr>
        <w:t>条，其中最多一条点击量达</w:t>
      </w:r>
      <w:r>
        <w:rPr>
          <w:rStyle w:val="NormalCharacter"/>
          <w:rFonts w:ascii="仿宋_GB2312" w:eastAsia="仿宋_GB2312" w:hAnsi="仿宋" w:cs="仿宋_GB2312"/>
          <w:sz w:val="32"/>
          <w:szCs w:val="32"/>
        </w:rPr>
        <w:t>1.4</w:t>
      </w:r>
      <w:r>
        <w:rPr>
          <w:rStyle w:val="NormalCharacter"/>
          <w:rFonts w:ascii="仿宋_GB2312" w:eastAsia="仿宋_GB2312" w:hAnsi="仿宋" w:cs="仿宋_GB2312" w:hint="eastAsia"/>
          <w:sz w:val="32"/>
          <w:szCs w:val="32"/>
        </w:rPr>
        <w:t>亿次。近150万人口的浏阳市，其</w:t>
      </w:r>
      <w:r>
        <w:rPr>
          <w:rStyle w:val="NormalCharacter"/>
          <w:rFonts w:ascii="仿宋_GB2312" w:eastAsia="仿宋_GB2312" w:cs="仿宋_GB2312" w:hint="eastAsia"/>
          <w:sz w:val="32"/>
          <w:szCs w:val="32"/>
        </w:rPr>
        <w:t>“掌上浏阳”客户端注册用户已近</w:t>
      </w:r>
      <w:r>
        <w:rPr>
          <w:rStyle w:val="NormalCharacter"/>
          <w:rFonts w:ascii="仿宋_GB2312" w:eastAsia="仿宋_GB2312" w:cs="仿宋_GB2312"/>
          <w:sz w:val="32"/>
          <w:szCs w:val="32"/>
        </w:rPr>
        <w:t>50</w:t>
      </w:r>
      <w:r>
        <w:rPr>
          <w:rStyle w:val="NormalCharacter"/>
          <w:rFonts w:ascii="仿宋_GB2312" w:eastAsia="仿宋_GB2312" w:cs="仿宋_GB2312" w:hint="eastAsia"/>
          <w:sz w:val="32"/>
          <w:szCs w:val="32"/>
        </w:rPr>
        <w:t>万，单日最高访问量达</w:t>
      </w:r>
      <w:r>
        <w:rPr>
          <w:rStyle w:val="NormalCharacter"/>
          <w:rFonts w:ascii="仿宋_GB2312" w:eastAsia="仿宋_GB2312" w:cs="仿宋_GB2312"/>
          <w:sz w:val="32"/>
          <w:szCs w:val="32"/>
        </w:rPr>
        <w:t>247.1</w:t>
      </w:r>
      <w:r>
        <w:rPr>
          <w:rStyle w:val="NormalCharacter"/>
          <w:rFonts w:ascii="仿宋_GB2312" w:eastAsia="仿宋_GB2312" w:cs="仿宋_GB2312" w:hint="eastAsia"/>
          <w:sz w:val="32"/>
          <w:szCs w:val="32"/>
        </w:rPr>
        <w:t>万，</w:t>
      </w:r>
      <w:r>
        <w:rPr>
          <w:rStyle w:val="NormalCharacter"/>
          <w:rFonts w:ascii="仿宋_GB2312" w:eastAsia="仿宋_GB2312" w:hAnsi="仿宋" w:cs="仿宋_GB2312" w:hint="eastAsia"/>
          <w:sz w:val="32"/>
          <w:szCs w:val="32"/>
        </w:rPr>
        <w:t>综合实力稳居全国县（市、区）媒体客户端前列。</w:t>
      </w:r>
    </w:p>
    <w:p w:rsidR="00094FD6" w:rsidRDefault="00523DAE">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政务服务商务加速扩展。</w:t>
      </w:r>
      <w:r>
        <w:rPr>
          <w:rFonts w:ascii="仿宋_GB2312" w:eastAsia="仿宋_GB2312" w:hAnsi="仿宋" w:hint="eastAsia"/>
          <w:sz w:val="32"/>
          <w:szCs w:val="32"/>
        </w:rPr>
        <w:t>围绕着“新闻+政务服务商务”，各县级融媒体中心</w:t>
      </w:r>
      <w:r w:rsidR="00EC7131">
        <w:rPr>
          <w:rFonts w:ascii="仿宋_GB2312" w:eastAsia="仿宋_GB2312" w:hAnsi="仿宋" w:hint="eastAsia"/>
          <w:sz w:val="32"/>
          <w:szCs w:val="32"/>
        </w:rPr>
        <w:t>的客户端</w:t>
      </w:r>
      <w:r>
        <w:rPr>
          <w:rFonts w:ascii="仿宋_GB2312" w:eastAsia="仿宋_GB2312" w:hAnsi="仿宋" w:hint="eastAsia"/>
          <w:sz w:val="32"/>
          <w:szCs w:val="32"/>
        </w:rPr>
        <w:t>服务功能迅速强化。湘乡市融媒</w:t>
      </w:r>
      <w:r>
        <w:rPr>
          <w:rFonts w:ascii="仿宋_GB2312" w:eastAsia="仿宋_GB2312" w:hAnsi="仿宋" w:hint="eastAsia"/>
          <w:sz w:val="32"/>
          <w:szCs w:val="32"/>
        </w:rPr>
        <w:lastRenderedPageBreak/>
        <w:t>体中心依靠“新湖南云”的个性化开发支持，在“新湘乡”客户端上架511个政务许可服务事项，</w:t>
      </w:r>
      <w:r w:rsidR="00EC7131">
        <w:rPr>
          <w:rFonts w:ascii="仿宋_GB2312" w:eastAsia="仿宋_GB2312" w:hAnsi="仿宋" w:hint="eastAsia"/>
          <w:sz w:val="32"/>
          <w:szCs w:val="32"/>
        </w:rPr>
        <w:t>将服务群众、企业的主</w:t>
      </w:r>
      <w:r w:rsidR="00BD729B">
        <w:rPr>
          <w:rFonts w:ascii="仿宋_GB2312" w:eastAsia="仿宋_GB2312" w:hAnsi="仿宋" w:hint="eastAsia"/>
          <w:sz w:val="32"/>
          <w:szCs w:val="32"/>
        </w:rPr>
        <w:t>阵地，全面切换到移动互联网主战场。</w:t>
      </w:r>
      <w:r>
        <w:rPr>
          <w:rFonts w:ascii="仿宋_GB2312" w:eastAsia="仿宋_GB2312" w:hAnsi="仿宋" w:hint="eastAsia"/>
          <w:sz w:val="32"/>
          <w:szCs w:val="32"/>
        </w:rPr>
        <w:t>临武县融媒体中心通过与银联和光大银行的数据打通，实现了本地自来水缴费、电费缴费、话费缴费等服务。靖州县融媒体中心通过与当地社保部门、图书馆和农特产品龙</w:t>
      </w:r>
      <w:r w:rsidR="00EC7131">
        <w:rPr>
          <w:rFonts w:ascii="仿宋_GB2312" w:eastAsia="仿宋_GB2312" w:hAnsi="仿宋" w:hint="eastAsia"/>
          <w:sz w:val="32"/>
          <w:szCs w:val="32"/>
        </w:rPr>
        <w:t>头企业，共同研发小程序，探索出</w:t>
      </w:r>
      <w:r>
        <w:rPr>
          <w:rFonts w:ascii="仿宋_GB2312" w:eastAsia="仿宋_GB2312" w:hAnsi="仿宋" w:hint="eastAsia"/>
          <w:sz w:val="32"/>
          <w:szCs w:val="32"/>
        </w:rPr>
        <w:t>技术产品输出的新路子。</w:t>
      </w:r>
    </w:p>
    <w:p w:rsidR="00094FD6" w:rsidRDefault="00523DAE">
      <w:pPr>
        <w:spacing w:line="520" w:lineRule="exact"/>
        <w:ind w:firstLineChars="200" w:firstLine="643"/>
      </w:pPr>
      <w:r>
        <w:rPr>
          <w:rFonts w:ascii="仿宋_GB2312" w:eastAsia="仿宋_GB2312" w:hAnsi="仿宋" w:hint="eastAsia"/>
          <w:b/>
          <w:bCs/>
          <w:sz w:val="32"/>
          <w:szCs w:val="32"/>
        </w:rPr>
        <w:t>运营能力稳步增强。</w:t>
      </w:r>
      <w:r>
        <w:rPr>
          <w:rFonts w:ascii="仿宋_GB2312" w:eastAsia="仿宋_GB2312" w:hAnsi="仿宋" w:hint="eastAsia"/>
          <w:bCs/>
          <w:sz w:val="32"/>
          <w:szCs w:val="32"/>
        </w:rPr>
        <w:t>县级融媒体中心如何</w:t>
      </w:r>
      <w:r w:rsidR="00AA3983">
        <w:rPr>
          <w:rFonts w:ascii="仿宋_GB2312" w:eastAsia="仿宋_GB2312" w:hAnsi="仿宋" w:hint="eastAsia"/>
          <w:bCs/>
          <w:sz w:val="32"/>
          <w:szCs w:val="32"/>
        </w:rPr>
        <w:t>生存</w:t>
      </w:r>
      <w:r>
        <w:rPr>
          <w:rFonts w:ascii="仿宋_GB2312" w:eastAsia="仿宋_GB2312" w:hAnsi="仿宋" w:hint="eastAsia"/>
          <w:bCs/>
          <w:sz w:val="32"/>
          <w:szCs w:val="32"/>
        </w:rPr>
        <w:t>下来并强</w:t>
      </w:r>
      <w:r w:rsidR="00AA3983">
        <w:rPr>
          <w:rFonts w:ascii="仿宋_GB2312" w:eastAsia="仿宋_GB2312" w:hAnsi="仿宋" w:hint="eastAsia"/>
          <w:bCs/>
          <w:sz w:val="32"/>
          <w:szCs w:val="32"/>
        </w:rPr>
        <w:t>壮</w:t>
      </w:r>
      <w:r>
        <w:rPr>
          <w:rFonts w:ascii="仿宋_GB2312" w:eastAsia="仿宋_GB2312" w:hAnsi="仿宋" w:hint="eastAsia"/>
          <w:bCs/>
          <w:sz w:val="32"/>
          <w:szCs w:val="32"/>
        </w:rPr>
        <w:t>起来，是困扰很多媒体人的难题。</w:t>
      </w:r>
      <w:r w:rsidR="00AA3983">
        <w:rPr>
          <w:rFonts w:ascii="仿宋_GB2312" w:eastAsia="仿宋_GB2312" w:hAnsi="仿宋" w:hint="eastAsia"/>
          <w:bCs/>
          <w:sz w:val="32"/>
          <w:szCs w:val="32"/>
        </w:rPr>
        <w:t>在曾经的</w:t>
      </w:r>
      <w:r>
        <w:rPr>
          <w:rFonts w:ascii="仿宋_GB2312" w:eastAsia="仿宋_GB2312" w:hAnsi="仿宋" w:hint="eastAsia"/>
          <w:sz w:val="32"/>
          <w:szCs w:val="32"/>
        </w:rPr>
        <w:t>国家级贫困县邵阳县，该县融媒体中心摸索推出了基于</w:t>
      </w:r>
      <w:r w:rsidR="006257CB">
        <w:rPr>
          <w:rFonts w:ascii="仿宋_GB2312" w:eastAsia="仿宋_GB2312" w:hAnsi="仿宋" w:hint="eastAsia"/>
          <w:sz w:val="32"/>
          <w:szCs w:val="32"/>
        </w:rPr>
        <w:t>直播常态化的定制化服务体系，运营体系初步完善，造血能力稳步增强：</w:t>
      </w:r>
      <w:r>
        <w:rPr>
          <w:rFonts w:ascii="仿宋_GB2312" w:eastAsia="仿宋_GB2312" w:hAnsi="仿宋" w:hint="eastAsia"/>
          <w:sz w:val="32"/>
          <w:szCs w:val="32"/>
        </w:rPr>
        <w:t>一方面，</w:t>
      </w:r>
      <w:r w:rsidR="006257CB">
        <w:rPr>
          <w:rFonts w:ascii="仿宋_GB2312" w:eastAsia="仿宋_GB2312" w:hAnsi="仿宋" w:hint="eastAsia"/>
          <w:sz w:val="32"/>
          <w:szCs w:val="32"/>
        </w:rPr>
        <w:t>锁定</w:t>
      </w:r>
      <w:r>
        <w:rPr>
          <w:rFonts w:ascii="仿宋_GB2312" w:eastAsia="仿宋_GB2312" w:hAnsi="仿宋" w:hint="eastAsia"/>
          <w:sz w:val="32"/>
          <w:szCs w:val="32"/>
        </w:rPr>
        <w:t>各机关单位，仅每月一次的税务部门发票摇奖活动，全年就为融媒体中心创收</w:t>
      </w:r>
      <w:r w:rsidR="006257CB">
        <w:rPr>
          <w:rFonts w:ascii="仿宋_GB2312" w:eastAsia="仿宋_GB2312" w:hAnsi="仿宋" w:hint="eastAsia"/>
          <w:sz w:val="32"/>
          <w:szCs w:val="32"/>
        </w:rPr>
        <w:t>近100万元；另一方面，</w:t>
      </w:r>
      <w:r>
        <w:rPr>
          <w:rFonts w:ascii="仿宋_GB2312" w:eastAsia="仿宋_GB2312" w:hAnsi="仿宋" w:hint="eastAsia"/>
          <w:sz w:val="32"/>
          <w:szCs w:val="32"/>
        </w:rPr>
        <w:t>营销触角延伸至房地产、乡村旅游和特色产业等，2019年6月至今，</w:t>
      </w:r>
      <w:r w:rsidR="006257CB">
        <w:rPr>
          <w:rFonts w:ascii="仿宋_GB2312" w:eastAsia="仿宋_GB2312" w:hAnsi="仿宋" w:hint="eastAsia"/>
          <w:sz w:val="32"/>
          <w:szCs w:val="32"/>
        </w:rPr>
        <w:t>先后</w:t>
      </w:r>
      <w:r>
        <w:rPr>
          <w:rFonts w:ascii="仿宋_GB2312" w:eastAsia="仿宋_GB2312" w:hAnsi="仿宋" w:hint="eastAsia"/>
          <w:sz w:val="32"/>
          <w:szCs w:val="32"/>
        </w:rPr>
        <w:t>策</w:t>
      </w:r>
      <w:r w:rsidRPr="006257CB">
        <w:rPr>
          <w:rFonts w:ascii="仿宋_GB2312" w:eastAsia="仿宋_GB2312" w:hAnsi="仿宋" w:hint="eastAsia"/>
          <w:bCs/>
          <w:sz w:val="32"/>
          <w:szCs w:val="32"/>
        </w:rPr>
        <w:t>划承办70余场次大型直播活动，实现自主创收</w:t>
      </w:r>
      <w:r w:rsidR="006257CB" w:rsidRPr="006257CB">
        <w:rPr>
          <w:rFonts w:ascii="仿宋_GB2312" w:eastAsia="仿宋_GB2312" w:hAnsi="仿宋" w:hint="eastAsia"/>
          <w:bCs/>
          <w:sz w:val="32"/>
          <w:szCs w:val="32"/>
        </w:rPr>
        <w:t>600多</w:t>
      </w:r>
      <w:r w:rsidR="0051730C">
        <w:rPr>
          <w:rFonts w:ascii="仿宋_GB2312" w:eastAsia="仿宋_GB2312" w:hAnsi="仿宋" w:hint="eastAsia"/>
          <w:bCs/>
          <w:sz w:val="32"/>
          <w:szCs w:val="32"/>
        </w:rPr>
        <w:t>万元</w:t>
      </w:r>
      <w:r w:rsidRPr="006257CB">
        <w:rPr>
          <w:rFonts w:ascii="仿宋_GB2312" w:eastAsia="仿宋_GB2312" w:hAnsi="仿宋" w:hint="eastAsia"/>
          <w:bCs/>
          <w:sz w:val="32"/>
          <w:szCs w:val="32"/>
        </w:rPr>
        <w:t>。</w:t>
      </w:r>
    </w:p>
    <w:p w:rsidR="00094FD6" w:rsidRDefault="006A2B56" w:rsidP="006A2B56">
      <w:pPr>
        <w:spacing w:line="520" w:lineRule="exact"/>
        <w:rPr>
          <w:rFonts w:asciiTheme="majorEastAsia" w:eastAsiaTheme="majorEastAsia" w:hAnsiTheme="majorEastAsia" w:cs="仿宋"/>
          <w:sz w:val="32"/>
          <w:szCs w:val="32"/>
        </w:rPr>
      </w:pPr>
      <w:r>
        <w:rPr>
          <w:rFonts w:asciiTheme="majorEastAsia" w:eastAsiaTheme="majorEastAsia" w:hAnsiTheme="majorEastAsia" w:cs="仿宋" w:hint="eastAsia"/>
          <w:b/>
          <w:bCs/>
          <w:sz w:val="32"/>
          <w:szCs w:val="32"/>
        </w:rPr>
        <w:t>三、</w:t>
      </w:r>
      <w:r w:rsidR="00523DAE">
        <w:rPr>
          <w:rFonts w:asciiTheme="majorEastAsia" w:eastAsiaTheme="majorEastAsia" w:hAnsiTheme="majorEastAsia" w:cs="仿宋" w:hint="eastAsia"/>
          <w:b/>
          <w:bCs/>
          <w:sz w:val="32"/>
          <w:szCs w:val="32"/>
        </w:rPr>
        <w:t>高效能化解问题</w:t>
      </w:r>
    </w:p>
    <w:p w:rsidR="00094FD6" w:rsidRDefault="000E1F54">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面对</w:t>
      </w:r>
      <w:r w:rsidR="00523DAE">
        <w:rPr>
          <w:rFonts w:ascii="仿宋_GB2312" w:eastAsia="仿宋_GB2312" w:hAnsi="仿宋_GB2312" w:cs="仿宋_GB2312" w:hint="eastAsia"/>
          <w:kern w:val="0"/>
          <w:sz w:val="32"/>
          <w:szCs w:val="32"/>
        </w:rPr>
        <w:t>县级融媒体中心建设这一</w:t>
      </w:r>
      <w:r>
        <w:rPr>
          <w:rFonts w:ascii="仿宋_GB2312" w:eastAsia="仿宋_GB2312" w:hAnsi="仿宋_GB2312" w:cs="仿宋_GB2312" w:hint="eastAsia"/>
          <w:kern w:val="0"/>
          <w:sz w:val="32"/>
          <w:szCs w:val="32"/>
        </w:rPr>
        <w:t>时代</w:t>
      </w:r>
      <w:r w:rsidR="00523DAE">
        <w:rPr>
          <w:rFonts w:ascii="仿宋_GB2312" w:eastAsia="仿宋_GB2312" w:hAnsi="仿宋_GB2312" w:cs="仿宋_GB2312" w:hint="eastAsia"/>
          <w:kern w:val="0"/>
          <w:sz w:val="32"/>
          <w:szCs w:val="32"/>
        </w:rPr>
        <w:t>命题</w:t>
      </w:r>
      <w:r w:rsidR="00523DAE">
        <w:rPr>
          <w:rFonts w:ascii="仿宋_GB2312" w:eastAsia="仿宋_GB2312" w:hAnsi="仿宋" w:cs="仿宋" w:hint="eastAsia"/>
          <w:sz w:val="32"/>
          <w:szCs w:val="32"/>
        </w:rPr>
        <w:t>，不少县（市、区）借力省级技术平台的加持，都探索出各具特色的建设路径和模式。但囿于主客观条件限制，仍存在融合意识不强、机制人才欠缺、“造血”功能偏弱等问题。</w:t>
      </w:r>
      <w:r w:rsidR="00523DAE">
        <w:rPr>
          <w:rFonts w:ascii="仿宋_GB2312" w:eastAsia="仿宋_GB2312" w:hAnsi="仿宋_GB2312" w:cs="仿宋_GB2312" w:hint="eastAsia"/>
          <w:kern w:val="0"/>
          <w:sz w:val="32"/>
          <w:szCs w:val="32"/>
        </w:rPr>
        <w:t>县级融媒体中心</w:t>
      </w:r>
      <w:r>
        <w:rPr>
          <w:rFonts w:ascii="仿宋_GB2312" w:eastAsia="仿宋_GB2312" w:hAnsi="仿宋_GB2312" w:cs="仿宋_GB2312" w:hint="eastAsia"/>
          <w:kern w:val="0"/>
          <w:sz w:val="32"/>
          <w:szCs w:val="32"/>
        </w:rPr>
        <w:t>，既需要自身发力，也需要多方给力</w:t>
      </w:r>
      <w:r w:rsidR="00523DAE">
        <w:rPr>
          <w:rFonts w:ascii="仿宋_GB2312" w:eastAsia="仿宋_GB2312" w:hAnsi="仿宋_GB2312" w:cs="仿宋_GB2312" w:hint="eastAsia"/>
          <w:kern w:val="0"/>
          <w:sz w:val="32"/>
          <w:szCs w:val="32"/>
        </w:rPr>
        <w:t>，促成这些问题在“建强用好”的实践中得以改善乃至解决。</w:t>
      </w:r>
    </w:p>
    <w:p w:rsidR="00094FD6" w:rsidRDefault="00523DAE">
      <w:pPr>
        <w:spacing w:line="520" w:lineRule="exact"/>
        <w:ind w:firstLineChars="200" w:firstLine="643"/>
        <w:rPr>
          <w:rFonts w:ascii="仿宋" w:eastAsia="仿宋" w:hAnsi="仿宋" w:cs="仿宋"/>
          <w:sz w:val="32"/>
          <w:szCs w:val="32"/>
        </w:rPr>
      </w:pPr>
      <w:r>
        <w:rPr>
          <w:rFonts w:ascii="仿宋_GB2312" w:eastAsia="仿宋_GB2312" w:hAnsi="仿宋_GB2312" w:cs="仿宋_GB2312" w:hint="eastAsia"/>
          <w:b/>
          <w:kern w:val="0"/>
          <w:sz w:val="32"/>
          <w:szCs w:val="32"/>
        </w:rPr>
        <w:t>加强组织领导，强化责任意识。</w:t>
      </w:r>
      <w:r>
        <w:rPr>
          <w:rFonts w:ascii="仿宋_GB2312" w:eastAsia="仿宋_GB2312" w:hAnsi="仿宋_GB2312" w:cs="仿宋_GB2312" w:hint="eastAsia"/>
          <w:kern w:val="0"/>
          <w:sz w:val="32"/>
          <w:szCs w:val="32"/>
        </w:rPr>
        <w:t>综合</w:t>
      </w:r>
      <w:r w:rsidR="000E1F54">
        <w:rPr>
          <w:rFonts w:ascii="仿宋_GB2312" w:eastAsia="仿宋_GB2312" w:hAnsi="仿宋_GB2312" w:cs="仿宋_GB2312" w:hint="eastAsia"/>
          <w:kern w:val="0"/>
          <w:sz w:val="32"/>
          <w:szCs w:val="32"/>
        </w:rPr>
        <w:t>湖南</w:t>
      </w:r>
      <w:r>
        <w:rPr>
          <w:rFonts w:ascii="仿宋_GB2312" w:eastAsia="仿宋_GB2312" w:hAnsi="仿宋_GB2312" w:cs="仿宋_GB2312" w:hint="eastAsia"/>
          <w:kern w:val="0"/>
          <w:sz w:val="32"/>
          <w:szCs w:val="32"/>
        </w:rPr>
        <w:t>各地情况来看，凡是县</w:t>
      </w:r>
      <w:r w:rsidR="000E1F54">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市</w:t>
      </w:r>
      <w:r w:rsidR="000E1F54">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区</w:t>
      </w:r>
      <w:r w:rsidR="000E1F54">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党委政府主要领导重视的，县级融媒体中心融合的深度、广度和力度，均</w:t>
      </w:r>
      <w:r w:rsidR="000E1F54">
        <w:rPr>
          <w:rFonts w:ascii="仿宋_GB2312" w:eastAsia="仿宋_GB2312" w:hAnsi="仿宋_GB2312" w:cs="仿宋_GB2312" w:hint="eastAsia"/>
          <w:kern w:val="0"/>
          <w:sz w:val="32"/>
          <w:szCs w:val="32"/>
        </w:rPr>
        <w:t>胜</w:t>
      </w:r>
      <w:r>
        <w:rPr>
          <w:rFonts w:ascii="仿宋_GB2312" w:eastAsia="仿宋_GB2312" w:hAnsi="仿宋_GB2312" w:cs="仿宋_GB2312" w:hint="eastAsia"/>
          <w:kern w:val="0"/>
          <w:sz w:val="32"/>
          <w:szCs w:val="32"/>
        </w:rPr>
        <w:t>于其他</w:t>
      </w:r>
      <w:r w:rsidR="000E1F54">
        <w:rPr>
          <w:rFonts w:ascii="仿宋_GB2312" w:eastAsia="仿宋_GB2312" w:hAnsi="仿宋_GB2312" w:cs="仿宋_GB2312" w:hint="eastAsia"/>
          <w:kern w:val="0"/>
          <w:sz w:val="32"/>
          <w:szCs w:val="32"/>
        </w:rPr>
        <w:t>县域</w:t>
      </w:r>
      <w:r>
        <w:rPr>
          <w:rFonts w:ascii="仿宋_GB2312" w:eastAsia="仿宋_GB2312" w:hAnsi="仿宋_GB2312" w:cs="仿宋_GB2312" w:hint="eastAsia"/>
          <w:kern w:val="0"/>
          <w:sz w:val="32"/>
          <w:szCs w:val="32"/>
        </w:rPr>
        <w:t>。这就需要各</w:t>
      </w:r>
      <w:r>
        <w:rPr>
          <w:rFonts w:ascii="仿宋_GB2312" w:eastAsia="仿宋_GB2312" w:hAnsi="仿宋_GB2312" w:cs="仿宋_GB2312" w:hint="eastAsia"/>
          <w:kern w:val="0"/>
          <w:sz w:val="32"/>
          <w:szCs w:val="32"/>
        </w:rPr>
        <w:lastRenderedPageBreak/>
        <w:t>县级党委主要领导，</w:t>
      </w:r>
      <w:r w:rsidR="002A3AE7">
        <w:rPr>
          <w:rFonts w:ascii="仿宋_GB2312" w:eastAsia="仿宋_GB2312" w:hAnsi="仿宋_GB2312" w:cs="仿宋_GB2312" w:hint="eastAsia"/>
          <w:kern w:val="0"/>
          <w:sz w:val="32"/>
          <w:szCs w:val="32"/>
        </w:rPr>
        <w:t>要有把这项工作纳入意识形态工作责任制当中</w:t>
      </w:r>
      <w:r>
        <w:rPr>
          <w:rFonts w:ascii="仿宋_GB2312" w:eastAsia="仿宋_GB2312" w:hAnsi="仿宋_GB2312" w:cs="仿宋_GB2312" w:hint="eastAsia"/>
          <w:kern w:val="0"/>
          <w:sz w:val="32"/>
          <w:szCs w:val="32"/>
        </w:rPr>
        <w:t>去督办</w:t>
      </w:r>
      <w:r w:rsidR="002A3AE7">
        <w:rPr>
          <w:rFonts w:ascii="仿宋_GB2312" w:eastAsia="仿宋_GB2312" w:hAnsi="仿宋_GB2312" w:cs="仿宋_GB2312" w:hint="eastAsia"/>
          <w:kern w:val="0"/>
          <w:sz w:val="32"/>
          <w:szCs w:val="32"/>
        </w:rPr>
        <w:t>的主观能动性</w:t>
      </w:r>
      <w:r>
        <w:rPr>
          <w:rFonts w:ascii="仿宋_GB2312" w:eastAsia="仿宋_GB2312" w:hAnsi="仿宋_GB2312" w:cs="仿宋_GB2312" w:hint="eastAsia"/>
          <w:kern w:val="0"/>
          <w:sz w:val="32"/>
          <w:szCs w:val="32"/>
        </w:rPr>
        <w:t>，以“引导群众、服务群众”为目标引领，从体制机制层面为县级融媒体中心建设创造最有利的条件，用融合实际效果倒逼融合责任意识。</w:t>
      </w:r>
      <w:r w:rsidR="002A3AE7">
        <w:rPr>
          <w:rFonts w:ascii="仿宋_GB2312" w:eastAsia="仿宋_GB2312" w:hAnsi="仿宋_GB2312" w:cs="仿宋_GB2312" w:hint="eastAsia"/>
          <w:kern w:val="0"/>
          <w:sz w:val="32"/>
          <w:szCs w:val="32"/>
        </w:rPr>
        <w:t>上级党委</w:t>
      </w:r>
      <w:r>
        <w:rPr>
          <w:rFonts w:ascii="仿宋_GB2312" w:eastAsia="仿宋_GB2312" w:hAnsi="仿宋_GB2312" w:cs="仿宋_GB2312" w:hint="eastAsia"/>
          <w:kern w:val="0"/>
          <w:sz w:val="32"/>
          <w:szCs w:val="32"/>
        </w:rPr>
        <w:t>在考核县级党委落实意识形态工作责任制时，对县级融媒体中心的建设发展</w:t>
      </w:r>
      <w:r w:rsidR="002A3AE7">
        <w:rPr>
          <w:rFonts w:ascii="仿宋_GB2312" w:eastAsia="仿宋_GB2312" w:hAnsi="仿宋_GB2312" w:cs="仿宋_GB2312" w:hint="eastAsia"/>
          <w:kern w:val="0"/>
          <w:sz w:val="32"/>
          <w:szCs w:val="32"/>
        </w:rPr>
        <w:t>可</w:t>
      </w:r>
      <w:r>
        <w:rPr>
          <w:rFonts w:ascii="仿宋_GB2312" w:eastAsia="仿宋_GB2312" w:hAnsi="仿宋_GB2312" w:cs="仿宋_GB2312" w:hint="eastAsia"/>
          <w:kern w:val="0"/>
          <w:sz w:val="32"/>
          <w:szCs w:val="32"/>
        </w:rPr>
        <w:t>引入“效果导向”</w:t>
      </w:r>
      <w:r w:rsidR="002A3AE7">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以细化考核。</w:t>
      </w:r>
    </w:p>
    <w:p w:rsidR="00094FD6" w:rsidRDefault="00523DAE">
      <w:pPr>
        <w:spacing w:line="520" w:lineRule="exact"/>
        <w:ind w:firstLineChars="200" w:firstLine="643"/>
        <w:jc w:val="left"/>
        <w:rPr>
          <w:rFonts w:ascii="仿宋" w:eastAsia="仿宋" w:hAnsi="仿宋" w:cs="仿宋"/>
          <w:sz w:val="32"/>
          <w:szCs w:val="32"/>
        </w:rPr>
      </w:pPr>
      <w:r>
        <w:rPr>
          <w:rFonts w:ascii="仿宋_GB2312" w:eastAsia="仿宋_GB2312" w:hAnsi="仿宋_GB2312" w:cs="仿宋_GB2312" w:hint="eastAsia"/>
          <w:b/>
          <w:kern w:val="0"/>
          <w:sz w:val="32"/>
          <w:szCs w:val="32"/>
        </w:rPr>
        <w:t>加强顶层设计，释放改革活力。</w:t>
      </w:r>
      <w:r>
        <w:rPr>
          <w:rFonts w:ascii="仿宋_GB2312" w:eastAsia="仿宋_GB2312" w:hAnsi="仿宋_GB2312" w:cs="仿宋_GB2312" w:hint="eastAsia"/>
          <w:kern w:val="0"/>
          <w:sz w:val="32"/>
          <w:szCs w:val="32"/>
        </w:rPr>
        <w:t>很多县级融媒体中心负责人呼吁，给钱给物不如给个好政策，希望中央和省级层面能够细化顶层设计，指导他们按照媒体融合需求，对机构、人才、激励机制等方面进行系统改革，释放</w:t>
      </w:r>
      <w:r w:rsidR="00165ECD">
        <w:rPr>
          <w:rFonts w:ascii="仿宋_GB2312" w:eastAsia="仿宋_GB2312" w:hAnsi="仿宋_GB2312" w:cs="仿宋_GB2312" w:hint="eastAsia"/>
          <w:kern w:val="0"/>
          <w:sz w:val="32"/>
          <w:szCs w:val="32"/>
        </w:rPr>
        <w:t>改革活力。如人才引进方面，县级</w:t>
      </w:r>
      <w:r>
        <w:rPr>
          <w:rFonts w:ascii="仿宋_GB2312" w:eastAsia="仿宋_GB2312" w:hAnsi="仿宋_GB2312" w:cs="仿宋_GB2312" w:hint="eastAsia"/>
          <w:kern w:val="0"/>
          <w:sz w:val="32"/>
          <w:szCs w:val="32"/>
        </w:rPr>
        <w:t>融媒体中心应从实际出发，调整对“人才”的定义，不要不切实际地以985或211高校为人才衡量标尺；可通过省级层面协调，建立县级融媒体中心与众多二本院校乃至高职院校的定向人才培养机制，为各县级融媒体中心提供可持续的人才补给。</w:t>
      </w:r>
    </w:p>
    <w:p w:rsidR="00094FD6" w:rsidRDefault="00523DAE">
      <w:pPr>
        <w:spacing w:line="52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加强数据赋能，提升服务效能。</w:t>
      </w:r>
      <w:r>
        <w:rPr>
          <w:rFonts w:ascii="仿宋_GB2312" w:eastAsia="仿宋_GB2312" w:hAnsi="仿宋_GB2312" w:cs="仿宋_GB2312" w:hint="eastAsia"/>
          <w:kern w:val="0"/>
          <w:sz w:val="32"/>
          <w:szCs w:val="32"/>
        </w:rPr>
        <w:t>目前，各地“互联网+政务服务”一体化平台建设工作快速推进，建议逐步将各地政务服务改革成果应用到省级技术平台，支持“互联网+政务服务”平台与省平台做进一步数据对接和打通，进而赋能各县级融媒体中心。将可网上申报和网上审批的事项、需网上申报线下办理的事项等，全部整合到融媒体客户端，实现填写材料、申报事项、进度查询等服务“一端解决”，更好地将政务服务改革成果惠及群众，也更直接地帮助县级融媒体在服务群众中提升造血能力，形成自身的良性发展。</w:t>
      </w:r>
    </w:p>
    <w:p w:rsidR="00094FD6" w:rsidRDefault="00523DAE" w:rsidP="00113970">
      <w:pPr>
        <w:spacing w:line="520" w:lineRule="exact"/>
        <w:ind w:firstLineChars="550" w:firstLine="1760"/>
        <w:jc w:val="left"/>
        <w:rPr>
          <w:rFonts w:ascii="楷体_GB2312" w:eastAsia="楷体_GB2312" w:hAnsi="仿宋" w:cs="仿宋"/>
          <w:sz w:val="32"/>
          <w:szCs w:val="32"/>
        </w:rPr>
      </w:pPr>
      <w:r>
        <w:rPr>
          <w:rFonts w:ascii="仿宋_GB2312" w:eastAsia="仿宋_GB2312" w:hAnsi="仿宋_GB2312" w:cs="仿宋_GB2312" w:hint="eastAsia"/>
          <w:kern w:val="0"/>
          <w:sz w:val="32"/>
          <w:szCs w:val="32"/>
        </w:rPr>
        <w:t>（</w:t>
      </w:r>
      <w:r>
        <w:rPr>
          <w:rFonts w:ascii="楷体_GB2312" w:eastAsia="楷体_GB2312" w:hAnsi="楷体" w:cs="楷体" w:hint="eastAsia"/>
          <w:sz w:val="32"/>
          <w:szCs w:val="32"/>
        </w:rPr>
        <w:t>作者</w:t>
      </w:r>
      <w:r w:rsidR="00113970">
        <w:rPr>
          <w:rFonts w:ascii="楷体_GB2312" w:eastAsia="楷体_GB2312" w:hAnsi="楷体" w:cs="楷体" w:hint="eastAsia"/>
          <w:sz w:val="32"/>
          <w:szCs w:val="32"/>
        </w:rPr>
        <w:t>单位</w:t>
      </w:r>
      <w:r w:rsidR="003B1E1E">
        <w:rPr>
          <w:rFonts w:ascii="楷体_GB2312" w:eastAsia="楷体_GB2312" w:hAnsi="楷体" w:cs="楷体" w:hint="eastAsia"/>
          <w:sz w:val="32"/>
          <w:szCs w:val="32"/>
        </w:rPr>
        <w:t>系</w:t>
      </w:r>
      <w:r>
        <w:rPr>
          <w:rFonts w:ascii="楷体_GB2312" w:eastAsia="楷体_GB2312" w:hAnsi="楷体" w:cs="楷体" w:hint="eastAsia"/>
          <w:sz w:val="32"/>
          <w:szCs w:val="32"/>
        </w:rPr>
        <w:t>湖南日报社机构融媒体中心</w:t>
      </w:r>
      <w:r>
        <w:rPr>
          <w:rFonts w:ascii="仿宋_GB2312" w:eastAsia="仿宋_GB2312" w:hAnsi="仿宋_GB2312" w:cs="仿宋_GB2312" w:hint="eastAsia"/>
          <w:kern w:val="0"/>
          <w:sz w:val="32"/>
          <w:szCs w:val="32"/>
        </w:rPr>
        <w:t>）</w:t>
      </w:r>
    </w:p>
    <w:sectPr w:rsidR="00094FD6" w:rsidSect="00094F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631" w:rsidRDefault="00681631" w:rsidP="00BD01F5">
      <w:r>
        <w:separator/>
      </w:r>
    </w:p>
  </w:endnote>
  <w:endnote w:type="continuationSeparator" w:id="1">
    <w:p w:rsidR="00681631" w:rsidRDefault="00681631" w:rsidP="00BD0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631" w:rsidRDefault="00681631" w:rsidP="00BD01F5">
      <w:r>
        <w:separator/>
      </w:r>
    </w:p>
  </w:footnote>
  <w:footnote w:type="continuationSeparator" w:id="1">
    <w:p w:rsidR="00681631" w:rsidRDefault="00681631" w:rsidP="00BD01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63CF"/>
    <w:rsid w:val="00037CB9"/>
    <w:rsid w:val="00057032"/>
    <w:rsid w:val="000707F8"/>
    <w:rsid w:val="00094FD6"/>
    <w:rsid w:val="000E1F54"/>
    <w:rsid w:val="000E4832"/>
    <w:rsid w:val="000F6E48"/>
    <w:rsid w:val="00113970"/>
    <w:rsid w:val="00165ECD"/>
    <w:rsid w:val="001A0F59"/>
    <w:rsid w:val="001A4753"/>
    <w:rsid w:val="001A4C5B"/>
    <w:rsid w:val="001D1DBD"/>
    <w:rsid w:val="00200FC4"/>
    <w:rsid w:val="0021065E"/>
    <w:rsid w:val="00254F94"/>
    <w:rsid w:val="00255F97"/>
    <w:rsid w:val="00280603"/>
    <w:rsid w:val="002A3AE7"/>
    <w:rsid w:val="002B60E1"/>
    <w:rsid w:val="002C06C2"/>
    <w:rsid w:val="003327AF"/>
    <w:rsid w:val="00333598"/>
    <w:rsid w:val="00353419"/>
    <w:rsid w:val="003A3991"/>
    <w:rsid w:val="003B1E1E"/>
    <w:rsid w:val="003B6C94"/>
    <w:rsid w:val="003C1B30"/>
    <w:rsid w:val="003E0ECE"/>
    <w:rsid w:val="003F4410"/>
    <w:rsid w:val="00433492"/>
    <w:rsid w:val="00450358"/>
    <w:rsid w:val="00467D91"/>
    <w:rsid w:val="00473760"/>
    <w:rsid w:val="004762AF"/>
    <w:rsid w:val="00492867"/>
    <w:rsid w:val="004C0130"/>
    <w:rsid w:val="004C59C5"/>
    <w:rsid w:val="005023F3"/>
    <w:rsid w:val="0051730C"/>
    <w:rsid w:val="00523DAE"/>
    <w:rsid w:val="00580E0B"/>
    <w:rsid w:val="005A760F"/>
    <w:rsid w:val="00604386"/>
    <w:rsid w:val="006257CB"/>
    <w:rsid w:val="006448D3"/>
    <w:rsid w:val="0065140D"/>
    <w:rsid w:val="00681631"/>
    <w:rsid w:val="006820AF"/>
    <w:rsid w:val="006A2B56"/>
    <w:rsid w:val="006C7761"/>
    <w:rsid w:val="006E181B"/>
    <w:rsid w:val="007012AD"/>
    <w:rsid w:val="00721A60"/>
    <w:rsid w:val="007443B8"/>
    <w:rsid w:val="00775BBA"/>
    <w:rsid w:val="008E12AD"/>
    <w:rsid w:val="0090040D"/>
    <w:rsid w:val="009063CF"/>
    <w:rsid w:val="00940801"/>
    <w:rsid w:val="00941E5E"/>
    <w:rsid w:val="00994259"/>
    <w:rsid w:val="00A06789"/>
    <w:rsid w:val="00A24143"/>
    <w:rsid w:val="00A47BE0"/>
    <w:rsid w:val="00A85F45"/>
    <w:rsid w:val="00A930CD"/>
    <w:rsid w:val="00AA3983"/>
    <w:rsid w:val="00AB4FC2"/>
    <w:rsid w:val="00AC77BA"/>
    <w:rsid w:val="00AD30C4"/>
    <w:rsid w:val="00AD55BB"/>
    <w:rsid w:val="00AE693B"/>
    <w:rsid w:val="00AF02E6"/>
    <w:rsid w:val="00AF3F1B"/>
    <w:rsid w:val="00B407CE"/>
    <w:rsid w:val="00B61661"/>
    <w:rsid w:val="00B7780B"/>
    <w:rsid w:val="00B80456"/>
    <w:rsid w:val="00BD01F5"/>
    <w:rsid w:val="00BD729B"/>
    <w:rsid w:val="00BE65A3"/>
    <w:rsid w:val="00BE71EB"/>
    <w:rsid w:val="00BF3EC4"/>
    <w:rsid w:val="00C73A81"/>
    <w:rsid w:val="00CB1B5A"/>
    <w:rsid w:val="00CB1EF8"/>
    <w:rsid w:val="00CC5FD4"/>
    <w:rsid w:val="00CD25AA"/>
    <w:rsid w:val="00D26E4F"/>
    <w:rsid w:val="00D95D1A"/>
    <w:rsid w:val="00DB7FC9"/>
    <w:rsid w:val="00DD11D5"/>
    <w:rsid w:val="00DE3492"/>
    <w:rsid w:val="00E47CFA"/>
    <w:rsid w:val="00E825BF"/>
    <w:rsid w:val="00E94429"/>
    <w:rsid w:val="00EB24E0"/>
    <w:rsid w:val="00EB3ED0"/>
    <w:rsid w:val="00EC7131"/>
    <w:rsid w:val="00EE741C"/>
    <w:rsid w:val="00EF178D"/>
    <w:rsid w:val="00F07DF9"/>
    <w:rsid w:val="00F86B50"/>
    <w:rsid w:val="00F93ED2"/>
    <w:rsid w:val="00FA720E"/>
    <w:rsid w:val="00FB50B6"/>
    <w:rsid w:val="00FC707E"/>
    <w:rsid w:val="00FE5382"/>
    <w:rsid w:val="011C6794"/>
    <w:rsid w:val="012B7DE8"/>
    <w:rsid w:val="026C3FC4"/>
    <w:rsid w:val="02954355"/>
    <w:rsid w:val="0301717F"/>
    <w:rsid w:val="0362032C"/>
    <w:rsid w:val="038C6024"/>
    <w:rsid w:val="054A6F72"/>
    <w:rsid w:val="059E051A"/>
    <w:rsid w:val="073324B2"/>
    <w:rsid w:val="075D1BD8"/>
    <w:rsid w:val="07A36318"/>
    <w:rsid w:val="07C7415A"/>
    <w:rsid w:val="085206EF"/>
    <w:rsid w:val="088A3398"/>
    <w:rsid w:val="08BA1CC3"/>
    <w:rsid w:val="08EA2FD7"/>
    <w:rsid w:val="09530351"/>
    <w:rsid w:val="09A85C1C"/>
    <w:rsid w:val="09BC1B24"/>
    <w:rsid w:val="09E45B18"/>
    <w:rsid w:val="0AC11B75"/>
    <w:rsid w:val="0AE1429C"/>
    <w:rsid w:val="0B5B24D6"/>
    <w:rsid w:val="0B82268F"/>
    <w:rsid w:val="0D6C68B8"/>
    <w:rsid w:val="0E104F08"/>
    <w:rsid w:val="0E811F77"/>
    <w:rsid w:val="0EA91B42"/>
    <w:rsid w:val="0EE5714E"/>
    <w:rsid w:val="0EF14F0B"/>
    <w:rsid w:val="0F163394"/>
    <w:rsid w:val="0F404E38"/>
    <w:rsid w:val="0FD53B38"/>
    <w:rsid w:val="0FF830A4"/>
    <w:rsid w:val="106413D9"/>
    <w:rsid w:val="10C12777"/>
    <w:rsid w:val="1143397B"/>
    <w:rsid w:val="1204373C"/>
    <w:rsid w:val="13677C01"/>
    <w:rsid w:val="13B45051"/>
    <w:rsid w:val="13F8025B"/>
    <w:rsid w:val="15304607"/>
    <w:rsid w:val="15367C3F"/>
    <w:rsid w:val="1544224F"/>
    <w:rsid w:val="15634523"/>
    <w:rsid w:val="16240C69"/>
    <w:rsid w:val="16273EE2"/>
    <w:rsid w:val="16380B53"/>
    <w:rsid w:val="16B7542D"/>
    <w:rsid w:val="16BA3674"/>
    <w:rsid w:val="1718392E"/>
    <w:rsid w:val="177B0095"/>
    <w:rsid w:val="17B36988"/>
    <w:rsid w:val="180A64FA"/>
    <w:rsid w:val="18A1133A"/>
    <w:rsid w:val="18B455F5"/>
    <w:rsid w:val="1A1F1871"/>
    <w:rsid w:val="1A5769A5"/>
    <w:rsid w:val="1B4E242A"/>
    <w:rsid w:val="1C5B0238"/>
    <w:rsid w:val="1C7F7EF1"/>
    <w:rsid w:val="1D513BA0"/>
    <w:rsid w:val="1E7A3BBC"/>
    <w:rsid w:val="1EB32051"/>
    <w:rsid w:val="1F277185"/>
    <w:rsid w:val="200373F4"/>
    <w:rsid w:val="20385C85"/>
    <w:rsid w:val="20397F91"/>
    <w:rsid w:val="20AD45D2"/>
    <w:rsid w:val="20D92218"/>
    <w:rsid w:val="21980301"/>
    <w:rsid w:val="22345F0B"/>
    <w:rsid w:val="22586102"/>
    <w:rsid w:val="22F63A56"/>
    <w:rsid w:val="23BD00D4"/>
    <w:rsid w:val="24184991"/>
    <w:rsid w:val="24B31B17"/>
    <w:rsid w:val="2508083B"/>
    <w:rsid w:val="25453056"/>
    <w:rsid w:val="25E661CA"/>
    <w:rsid w:val="26127875"/>
    <w:rsid w:val="27425D11"/>
    <w:rsid w:val="27D50107"/>
    <w:rsid w:val="281153E2"/>
    <w:rsid w:val="282B7EE8"/>
    <w:rsid w:val="287A0765"/>
    <w:rsid w:val="28987FFB"/>
    <w:rsid w:val="28BE5377"/>
    <w:rsid w:val="2907735C"/>
    <w:rsid w:val="293439A9"/>
    <w:rsid w:val="297C12A7"/>
    <w:rsid w:val="298066C7"/>
    <w:rsid w:val="29BE3111"/>
    <w:rsid w:val="2A1B2D13"/>
    <w:rsid w:val="2A2D5AF7"/>
    <w:rsid w:val="2AAF05CA"/>
    <w:rsid w:val="2ACC3A8C"/>
    <w:rsid w:val="2AD407F1"/>
    <w:rsid w:val="2B19402D"/>
    <w:rsid w:val="2B940E4E"/>
    <w:rsid w:val="2BEF4277"/>
    <w:rsid w:val="2CA17ABD"/>
    <w:rsid w:val="2CC70175"/>
    <w:rsid w:val="2CFE4616"/>
    <w:rsid w:val="2D955460"/>
    <w:rsid w:val="2DA25E79"/>
    <w:rsid w:val="2DD72556"/>
    <w:rsid w:val="2FED5724"/>
    <w:rsid w:val="30024474"/>
    <w:rsid w:val="302F7377"/>
    <w:rsid w:val="308B5B47"/>
    <w:rsid w:val="30981141"/>
    <w:rsid w:val="30BE41A9"/>
    <w:rsid w:val="315C3439"/>
    <w:rsid w:val="31B478E2"/>
    <w:rsid w:val="31D377D1"/>
    <w:rsid w:val="31D95F6A"/>
    <w:rsid w:val="327405D3"/>
    <w:rsid w:val="32A71C1F"/>
    <w:rsid w:val="330C63A0"/>
    <w:rsid w:val="33B51CD8"/>
    <w:rsid w:val="33BE2349"/>
    <w:rsid w:val="33FA5298"/>
    <w:rsid w:val="34130CBB"/>
    <w:rsid w:val="343936A8"/>
    <w:rsid w:val="34CF388A"/>
    <w:rsid w:val="354B4B6F"/>
    <w:rsid w:val="35933741"/>
    <w:rsid w:val="35B00A16"/>
    <w:rsid w:val="35F11A84"/>
    <w:rsid w:val="3679547E"/>
    <w:rsid w:val="36F73679"/>
    <w:rsid w:val="373B004C"/>
    <w:rsid w:val="374C26AD"/>
    <w:rsid w:val="37A272ED"/>
    <w:rsid w:val="37A47229"/>
    <w:rsid w:val="37EB4BF4"/>
    <w:rsid w:val="37F51638"/>
    <w:rsid w:val="38552EC6"/>
    <w:rsid w:val="386E608D"/>
    <w:rsid w:val="38823CB3"/>
    <w:rsid w:val="38F57247"/>
    <w:rsid w:val="3909013B"/>
    <w:rsid w:val="391A7587"/>
    <w:rsid w:val="39341C7B"/>
    <w:rsid w:val="39A377C2"/>
    <w:rsid w:val="39FC40DC"/>
    <w:rsid w:val="3A7F1E6A"/>
    <w:rsid w:val="3ADC777B"/>
    <w:rsid w:val="3AE8540B"/>
    <w:rsid w:val="3C424A3B"/>
    <w:rsid w:val="3C7D12E4"/>
    <w:rsid w:val="3D962A8C"/>
    <w:rsid w:val="3E19146B"/>
    <w:rsid w:val="3E2560EA"/>
    <w:rsid w:val="3E7011AB"/>
    <w:rsid w:val="3F3212B6"/>
    <w:rsid w:val="3F355511"/>
    <w:rsid w:val="3F54558A"/>
    <w:rsid w:val="40396645"/>
    <w:rsid w:val="413D07AD"/>
    <w:rsid w:val="415165C9"/>
    <w:rsid w:val="417C064C"/>
    <w:rsid w:val="419C3F76"/>
    <w:rsid w:val="41C026EB"/>
    <w:rsid w:val="41CA551F"/>
    <w:rsid w:val="421643F0"/>
    <w:rsid w:val="423630BD"/>
    <w:rsid w:val="42CF1F08"/>
    <w:rsid w:val="43622385"/>
    <w:rsid w:val="446D0887"/>
    <w:rsid w:val="44A60480"/>
    <w:rsid w:val="453A24EE"/>
    <w:rsid w:val="45B106A9"/>
    <w:rsid w:val="45BA68EE"/>
    <w:rsid w:val="45F5366D"/>
    <w:rsid w:val="4684029D"/>
    <w:rsid w:val="47010534"/>
    <w:rsid w:val="47957CAD"/>
    <w:rsid w:val="47DA06CD"/>
    <w:rsid w:val="487376BE"/>
    <w:rsid w:val="48C01D77"/>
    <w:rsid w:val="49272D1B"/>
    <w:rsid w:val="496F4A24"/>
    <w:rsid w:val="49832070"/>
    <w:rsid w:val="49E27075"/>
    <w:rsid w:val="4AF55153"/>
    <w:rsid w:val="4B1F2813"/>
    <w:rsid w:val="4B2600AE"/>
    <w:rsid w:val="4B941506"/>
    <w:rsid w:val="4BE87B3A"/>
    <w:rsid w:val="4C383811"/>
    <w:rsid w:val="4C9802B5"/>
    <w:rsid w:val="4CF35123"/>
    <w:rsid w:val="4D7B4371"/>
    <w:rsid w:val="4D820432"/>
    <w:rsid w:val="4E174FA8"/>
    <w:rsid w:val="4E5D0D34"/>
    <w:rsid w:val="4EB2351A"/>
    <w:rsid w:val="4F577233"/>
    <w:rsid w:val="4F5B2566"/>
    <w:rsid w:val="4F763D25"/>
    <w:rsid w:val="4F8B196A"/>
    <w:rsid w:val="4FD563C0"/>
    <w:rsid w:val="50796A3B"/>
    <w:rsid w:val="50F358F9"/>
    <w:rsid w:val="515C01C6"/>
    <w:rsid w:val="51E77CD6"/>
    <w:rsid w:val="521A736D"/>
    <w:rsid w:val="52740A27"/>
    <w:rsid w:val="53313E56"/>
    <w:rsid w:val="533B3039"/>
    <w:rsid w:val="54590C48"/>
    <w:rsid w:val="546716FC"/>
    <w:rsid w:val="563B143A"/>
    <w:rsid w:val="566D15E4"/>
    <w:rsid w:val="56811AF3"/>
    <w:rsid w:val="56B34227"/>
    <w:rsid w:val="56E9561C"/>
    <w:rsid w:val="576E5051"/>
    <w:rsid w:val="58101F4F"/>
    <w:rsid w:val="58F4323A"/>
    <w:rsid w:val="59147148"/>
    <w:rsid w:val="5A673273"/>
    <w:rsid w:val="5CA17DAF"/>
    <w:rsid w:val="5CA34833"/>
    <w:rsid w:val="5CB66981"/>
    <w:rsid w:val="5DAE58D2"/>
    <w:rsid w:val="5E3464CE"/>
    <w:rsid w:val="5E3C4D9A"/>
    <w:rsid w:val="5E4E6CE8"/>
    <w:rsid w:val="5E585373"/>
    <w:rsid w:val="5EC3784D"/>
    <w:rsid w:val="5EFC297F"/>
    <w:rsid w:val="5F2F0B39"/>
    <w:rsid w:val="5F883064"/>
    <w:rsid w:val="5FC03E9C"/>
    <w:rsid w:val="5FCA5ECB"/>
    <w:rsid w:val="5FD4142B"/>
    <w:rsid w:val="600C0D42"/>
    <w:rsid w:val="60525D72"/>
    <w:rsid w:val="62494B06"/>
    <w:rsid w:val="642A5BE2"/>
    <w:rsid w:val="64343031"/>
    <w:rsid w:val="64A80A55"/>
    <w:rsid w:val="657E22A4"/>
    <w:rsid w:val="65F24323"/>
    <w:rsid w:val="660F72F9"/>
    <w:rsid w:val="66972557"/>
    <w:rsid w:val="66F431CC"/>
    <w:rsid w:val="67826597"/>
    <w:rsid w:val="679045C8"/>
    <w:rsid w:val="67DC43C1"/>
    <w:rsid w:val="6837300E"/>
    <w:rsid w:val="6880157E"/>
    <w:rsid w:val="6B103F7C"/>
    <w:rsid w:val="6B764869"/>
    <w:rsid w:val="6B894DA4"/>
    <w:rsid w:val="6BAD233F"/>
    <w:rsid w:val="6C403596"/>
    <w:rsid w:val="6C5220EA"/>
    <w:rsid w:val="6D7B2759"/>
    <w:rsid w:val="6D8E72AF"/>
    <w:rsid w:val="6D951328"/>
    <w:rsid w:val="6E930116"/>
    <w:rsid w:val="6EB40520"/>
    <w:rsid w:val="6F36026B"/>
    <w:rsid w:val="6F6F6339"/>
    <w:rsid w:val="726E50A6"/>
    <w:rsid w:val="734428B8"/>
    <w:rsid w:val="739658AF"/>
    <w:rsid w:val="7436387B"/>
    <w:rsid w:val="743A0434"/>
    <w:rsid w:val="749A154D"/>
    <w:rsid w:val="749A330F"/>
    <w:rsid w:val="74F13A8E"/>
    <w:rsid w:val="758A3345"/>
    <w:rsid w:val="76EA297F"/>
    <w:rsid w:val="77442A32"/>
    <w:rsid w:val="77501CAB"/>
    <w:rsid w:val="79562378"/>
    <w:rsid w:val="7A5A2C58"/>
    <w:rsid w:val="7AB760B2"/>
    <w:rsid w:val="7B3F02CB"/>
    <w:rsid w:val="7B992C65"/>
    <w:rsid w:val="7C296A06"/>
    <w:rsid w:val="7C8867AC"/>
    <w:rsid w:val="7C957983"/>
    <w:rsid w:val="7E1819F0"/>
    <w:rsid w:val="7E6875DE"/>
    <w:rsid w:val="7EAA5AF9"/>
    <w:rsid w:val="7ECD587D"/>
    <w:rsid w:val="7EF2415D"/>
    <w:rsid w:val="7F2C573B"/>
    <w:rsid w:val="7F8E4B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094FD6"/>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094FD6"/>
    <w:pPr>
      <w:keepNext/>
      <w:keepLines/>
      <w:spacing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94FD6"/>
    <w:pPr>
      <w:tabs>
        <w:tab w:val="center" w:pos="4153"/>
        <w:tab w:val="right" w:pos="8306"/>
      </w:tabs>
      <w:snapToGrid w:val="0"/>
      <w:jc w:val="left"/>
    </w:pPr>
    <w:rPr>
      <w:sz w:val="18"/>
    </w:rPr>
  </w:style>
  <w:style w:type="paragraph" w:styleId="a4">
    <w:name w:val="header"/>
    <w:basedOn w:val="a"/>
    <w:link w:val="Char"/>
    <w:qFormat/>
    <w:rsid w:val="00094FD6"/>
    <w:pPr>
      <w:pBdr>
        <w:bottom w:val="single" w:sz="6" w:space="1" w:color="auto"/>
      </w:pBdr>
      <w:tabs>
        <w:tab w:val="center" w:pos="4153"/>
        <w:tab w:val="right" w:pos="8306"/>
      </w:tabs>
      <w:snapToGrid w:val="0"/>
      <w:jc w:val="center"/>
    </w:pPr>
    <w:rPr>
      <w:sz w:val="18"/>
      <w:szCs w:val="18"/>
    </w:rPr>
  </w:style>
  <w:style w:type="paragraph" w:customStyle="1" w:styleId="10">
    <w:name w:val="列表段落1"/>
    <w:basedOn w:val="a"/>
    <w:uiPriority w:val="34"/>
    <w:qFormat/>
    <w:rsid w:val="00094FD6"/>
    <w:pPr>
      <w:ind w:firstLineChars="200" w:firstLine="420"/>
    </w:pPr>
  </w:style>
  <w:style w:type="character" w:customStyle="1" w:styleId="NormalCharacter">
    <w:name w:val="NormalCharacter"/>
    <w:uiPriority w:val="99"/>
    <w:semiHidden/>
    <w:qFormat/>
    <w:rsid w:val="00094FD6"/>
  </w:style>
  <w:style w:type="character" w:customStyle="1" w:styleId="Char">
    <w:name w:val="页眉 Char"/>
    <w:basedOn w:val="a0"/>
    <w:link w:val="a4"/>
    <w:qFormat/>
    <w:rsid w:val="00094FD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66D8B9-3C85-426E-A83B-66EAEEB948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460</Words>
  <Characters>2626</Characters>
  <Application>Microsoft Office Word</Application>
  <DocSecurity>0</DocSecurity>
  <Lines>21</Lines>
  <Paragraphs>6</Paragraphs>
  <ScaleCrop>false</ScaleCrop>
  <Company>WRGHO.COM</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WRGHO</cp:lastModifiedBy>
  <cp:revision>43</cp:revision>
  <dcterms:created xsi:type="dcterms:W3CDTF">2021-01-15T09:54:00Z</dcterms:created>
  <dcterms:modified xsi:type="dcterms:W3CDTF">2022-02-23T01:46:00Z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